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F1" w:rsidRDefault="00895BF1" w:rsidP="00195F7C">
      <w:pPr>
        <w:rPr>
          <w:sz w:val="20"/>
          <w:szCs w:val="20"/>
          <w:lang w:val="ru-RU" w:eastAsia="ru-RU"/>
        </w:rPr>
      </w:pPr>
      <w:r w:rsidRPr="005F61E3">
        <w:rPr>
          <w:sz w:val="20"/>
          <w:szCs w:val="20"/>
          <w:lang w:val="ru-RU" w:eastAsia="ru-RU"/>
        </w:rPr>
        <w:t xml:space="preserve"> </w:t>
      </w:r>
    </w:p>
    <w:p w:rsidR="00895BF1" w:rsidRDefault="00895BF1" w:rsidP="00195F7C">
      <w:pPr>
        <w:rPr>
          <w:sz w:val="20"/>
          <w:szCs w:val="20"/>
          <w:lang w:val="ru-RU" w:eastAsia="ru-RU"/>
        </w:rPr>
      </w:pPr>
    </w:p>
    <w:p w:rsidR="00895BF1" w:rsidRPr="009A1BCB" w:rsidRDefault="00895BF1" w:rsidP="002D6098">
      <w:pPr>
        <w:rPr>
          <w:b/>
          <w:bCs/>
          <w:sz w:val="32"/>
          <w:szCs w:val="32"/>
          <w:lang w:val="ru-RU"/>
        </w:rPr>
      </w:pPr>
      <w:r w:rsidRPr="009A1BCB">
        <w:rPr>
          <w:sz w:val="32"/>
          <w:szCs w:val="32"/>
          <w:lang w:val="ru-RU"/>
        </w:rPr>
        <w:t xml:space="preserve">                                                                                                       </w:t>
      </w:r>
      <w:r>
        <w:rPr>
          <w:b/>
          <w:bCs/>
          <w:sz w:val="32"/>
          <w:szCs w:val="32"/>
          <w:lang w:val="ru-RU"/>
        </w:rPr>
        <w:t>УД.09</w:t>
      </w:r>
    </w:p>
    <w:p w:rsidR="00895BF1" w:rsidRPr="009A1BCB" w:rsidRDefault="00895BF1" w:rsidP="002D6098">
      <w:pPr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b/>
          <w:bCs/>
          <w:sz w:val="32"/>
          <w:szCs w:val="32"/>
          <w:lang w:val="ru-RU"/>
        </w:rPr>
      </w:pPr>
    </w:p>
    <w:p w:rsidR="00895BF1" w:rsidRPr="009A1BCB" w:rsidRDefault="00895BF1" w:rsidP="002D6098">
      <w:pPr>
        <w:jc w:val="center"/>
        <w:rPr>
          <w:b/>
          <w:bCs/>
          <w:sz w:val="32"/>
          <w:szCs w:val="32"/>
          <w:lang w:val="ru-RU"/>
        </w:rPr>
      </w:pPr>
      <w:r w:rsidRPr="009A1BCB">
        <w:rPr>
          <w:b/>
          <w:bCs/>
          <w:sz w:val="32"/>
          <w:szCs w:val="32"/>
          <w:lang w:val="ru-RU"/>
        </w:rPr>
        <w:t>ПРОГРАММА УЧЕБНОЙ ДИСЦИПЛИНЫ</w:t>
      </w:r>
    </w:p>
    <w:p w:rsidR="00895BF1" w:rsidRPr="00210C22" w:rsidRDefault="00895BF1" w:rsidP="002D6098">
      <w:pPr>
        <w:rPr>
          <w:b/>
          <w:bCs/>
          <w:color w:val="auto"/>
          <w:sz w:val="32"/>
          <w:szCs w:val="32"/>
          <w:lang w:val="ru-RU"/>
        </w:rPr>
      </w:pPr>
      <w:r w:rsidRPr="009A1BCB">
        <w:rPr>
          <w:b/>
          <w:bCs/>
          <w:sz w:val="32"/>
          <w:szCs w:val="32"/>
          <w:lang w:val="ru-RU"/>
        </w:rPr>
        <w:t xml:space="preserve">               </w:t>
      </w:r>
      <w:r>
        <w:rPr>
          <w:b/>
          <w:bCs/>
          <w:color w:val="auto"/>
          <w:sz w:val="32"/>
          <w:szCs w:val="32"/>
          <w:lang w:val="ru-RU" w:eastAsia="ru-RU"/>
        </w:rPr>
        <w:t>УД.09</w:t>
      </w:r>
      <w:r w:rsidRPr="009A1BCB">
        <w:rPr>
          <w:b/>
          <w:bCs/>
          <w:color w:val="auto"/>
          <w:sz w:val="32"/>
          <w:szCs w:val="32"/>
          <w:lang w:val="ru-RU" w:eastAsia="ru-RU"/>
        </w:rPr>
        <w:t xml:space="preserve"> </w:t>
      </w:r>
      <w:r w:rsidRPr="00210C22">
        <w:rPr>
          <w:b/>
          <w:bCs/>
          <w:color w:val="auto"/>
          <w:sz w:val="32"/>
          <w:szCs w:val="32"/>
          <w:lang w:val="ru-RU" w:eastAsia="ru-RU"/>
        </w:rPr>
        <w:t>ОСНОВЫ БЮДЖЕТНОЙ ГРАМОТНОСТИ</w:t>
      </w:r>
    </w:p>
    <w:p w:rsidR="00895BF1" w:rsidRPr="00210C22" w:rsidRDefault="00895BF1" w:rsidP="002D6098">
      <w:pPr>
        <w:jc w:val="center"/>
        <w:rPr>
          <w:b/>
          <w:bCs/>
          <w:color w:val="auto"/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b/>
          <w:bCs/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Pr="009A1BCB" w:rsidRDefault="00895BF1" w:rsidP="002D6098">
      <w:pPr>
        <w:jc w:val="both"/>
        <w:rPr>
          <w:sz w:val="32"/>
          <w:szCs w:val="32"/>
          <w:lang w:val="ru-RU"/>
        </w:rPr>
      </w:pPr>
    </w:p>
    <w:p w:rsidR="00895BF1" w:rsidRDefault="00895BF1" w:rsidP="002D6098">
      <w:pPr>
        <w:jc w:val="center"/>
        <w:rPr>
          <w:sz w:val="28"/>
          <w:szCs w:val="28"/>
          <w:lang w:val="ru-RU"/>
        </w:rPr>
      </w:pPr>
      <w:r w:rsidRPr="002F446A">
        <w:rPr>
          <w:sz w:val="28"/>
          <w:szCs w:val="28"/>
          <w:lang w:val="ru-RU"/>
        </w:rPr>
        <w:t>2019 г.</w:t>
      </w:r>
    </w:p>
    <w:p w:rsidR="00895BF1" w:rsidRDefault="00895BF1" w:rsidP="002D6098">
      <w:pPr>
        <w:jc w:val="center"/>
        <w:rPr>
          <w:sz w:val="28"/>
          <w:szCs w:val="28"/>
          <w:lang w:val="ru-RU"/>
        </w:rPr>
      </w:pPr>
    </w:p>
    <w:p w:rsidR="00895BF1" w:rsidRDefault="00895BF1" w:rsidP="00195F7C">
      <w:pPr>
        <w:rPr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4pt">
            <v:imagedata r:id="rId7" o:title=""/>
          </v:shape>
        </w:pict>
      </w:r>
    </w:p>
    <w:p w:rsidR="00895BF1" w:rsidRDefault="00895BF1" w:rsidP="00195F7C">
      <w:pPr>
        <w:jc w:val="center"/>
        <w:rPr>
          <w:b/>
          <w:bCs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lang w:val="ru-RU" w:eastAsia="ru-RU"/>
        </w:rPr>
      </w:pPr>
    </w:p>
    <w:p w:rsidR="00895BF1" w:rsidRPr="00A55EBA" w:rsidRDefault="00895BF1" w:rsidP="00195F7C">
      <w:pPr>
        <w:jc w:val="center"/>
        <w:rPr>
          <w:b/>
          <w:bCs/>
          <w:lang w:val="ru-RU" w:eastAsia="ru-RU"/>
        </w:rPr>
      </w:pPr>
      <w:r w:rsidRPr="00A55EBA">
        <w:rPr>
          <w:b/>
          <w:bCs/>
          <w:lang w:eastAsia="ru-RU"/>
        </w:rPr>
        <w:t>СОДЕРЖАНИЕ</w:t>
      </w:r>
    </w:p>
    <w:p w:rsidR="00895BF1" w:rsidRPr="00A55EBA" w:rsidRDefault="00895BF1" w:rsidP="00195F7C">
      <w:pPr>
        <w:jc w:val="center"/>
        <w:rPr>
          <w:lang w:val="ru-RU" w:eastAsia="ru-RU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895BF1" w:rsidRPr="00A55EBA"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bookmarkStart w:id="0" w:name="BM2640d3c1b04790ee8820126e9e069781ad364c"/>
            <w:bookmarkStart w:id="1" w:name="BM2"/>
            <w:bookmarkEnd w:id="0"/>
            <w:bookmarkEnd w:id="1"/>
          </w:p>
        </w:tc>
        <w:tc>
          <w:tcPr>
            <w:tcW w:w="709" w:type="dxa"/>
          </w:tcPr>
          <w:p w:rsidR="00895BF1" w:rsidRPr="00A55EBA" w:rsidRDefault="00895BF1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A55EBA">
              <w:rPr>
                <w:lang w:val="ru-RU" w:eastAsia="ar-SA"/>
              </w:rPr>
              <w:t>стр.</w:t>
            </w:r>
          </w:p>
        </w:tc>
      </w:tr>
      <w:tr w:rsidR="00895BF1" w:rsidRPr="00A55EBA"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895BF1" w:rsidRPr="00A55EBA" w:rsidRDefault="00895BF1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</w:p>
        </w:tc>
      </w:tr>
      <w:tr w:rsidR="00895BF1" w:rsidRPr="00A55EBA"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textAlignment w:val="auto"/>
              <w:rPr>
                <w:caps/>
                <w:lang w:val="ru-RU" w:eastAsia="ar-SA"/>
              </w:rPr>
            </w:pPr>
            <w:r w:rsidRPr="00A55EBA">
              <w:rPr>
                <w:caps/>
                <w:lang w:val="ru-RU" w:eastAsia="ar-SA"/>
              </w:rPr>
              <w:t>ПАСПОРТ РАБОЧЕЙ  ПРОГРАММЫ УЧЕБНОЙ ДИСЦИПЛИНЫ</w:t>
            </w:r>
          </w:p>
          <w:p w:rsidR="00895BF1" w:rsidRPr="00A55EBA" w:rsidRDefault="00895BF1" w:rsidP="00195F7C">
            <w:pPr>
              <w:widowControl/>
              <w:suppressAutoHyphens w:val="0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895BF1" w:rsidRPr="00A55EBA" w:rsidRDefault="00895BF1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>
              <w:rPr>
                <w:lang w:val="ru-RU" w:eastAsia="ar-SA"/>
              </w:rPr>
              <w:t>4</w:t>
            </w:r>
          </w:p>
        </w:tc>
      </w:tr>
      <w:tr w:rsidR="00895BF1" w:rsidRPr="00A55EBA"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A55EBA">
              <w:rPr>
                <w:caps/>
                <w:lang w:val="ru-RU" w:eastAsia="ar-SA"/>
              </w:rPr>
              <w:t>СТРУКТУРА и содержание УЧЕБНОЙ ДИСЦИПЛИНЫ</w:t>
            </w:r>
          </w:p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895BF1" w:rsidRPr="00A55EBA" w:rsidRDefault="00895BF1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>
              <w:rPr>
                <w:lang w:val="ru-RU" w:eastAsia="ar-SA"/>
              </w:rPr>
              <w:t>6</w:t>
            </w:r>
          </w:p>
        </w:tc>
      </w:tr>
      <w:tr w:rsidR="00895BF1" w:rsidRPr="00A55EBA">
        <w:trPr>
          <w:trHeight w:val="670"/>
        </w:trPr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A55EBA">
              <w:rPr>
                <w:caps/>
                <w:lang w:val="ru-RU" w:eastAsia="ar-SA"/>
              </w:rPr>
              <w:t>условия реализации  учебной дисциплины</w:t>
            </w:r>
          </w:p>
          <w:p w:rsidR="00895BF1" w:rsidRPr="00A55EBA" w:rsidRDefault="00895BF1" w:rsidP="00195F7C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ind w:left="284" w:firstLine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895BF1" w:rsidRPr="00A55EBA" w:rsidRDefault="00895BF1" w:rsidP="00F369AE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A55EBA">
              <w:rPr>
                <w:lang w:val="ru-RU" w:eastAsia="ar-SA"/>
              </w:rPr>
              <w:t>1</w:t>
            </w:r>
            <w:r>
              <w:rPr>
                <w:lang w:val="ru-RU" w:eastAsia="ar-SA"/>
              </w:rPr>
              <w:t>0</w:t>
            </w:r>
          </w:p>
        </w:tc>
      </w:tr>
      <w:tr w:rsidR="00895BF1" w:rsidRPr="00A55EBA">
        <w:tc>
          <w:tcPr>
            <w:tcW w:w="9005" w:type="dxa"/>
          </w:tcPr>
          <w:p w:rsidR="00895BF1" w:rsidRPr="00A55EBA" w:rsidRDefault="00895BF1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A55EBA">
              <w:rPr>
                <w:caps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895BF1" w:rsidRPr="00A55EBA" w:rsidRDefault="00895BF1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895BF1" w:rsidRPr="00A55EBA" w:rsidRDefault="00895BF1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A55EBA">
              <w:rPr>
                <w:lang w:val="ru-RU" w:eastAsia="ar-SA"/>
              </w:rPr>
              <w:t>1</w:t>
            </w:r>
            <w:r>
              <w:rPr>
                <w:lang w:val="ru-RU" w:eastAsia="ar-SA"/>
              </w:rPr>
              <w:t>1</w:t>
            </w:r>
          </w:p>
        </w:tc>
      </w:tr>
    </w:tbl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381473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Pr="00D310F5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Pr="007F3869" w:rsidRDefault="00895BF1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895BF1" w:rsidRDefault="00895BF1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895BF1" w:rsidRPr="00A55EBA" w:rsidRDefault="00895BF1" w:rsidP="00195F7C">
      <w:pPr>
        <w:jc w:val="center"/>
        <w:rPr>
          <w:lang w:val="ru-RU" w:eastAsia="ru-RU"/>
        </w:rPr>
      </w:pPr>
      <w:r w:rsidRPr="00A55EBA">
        <w:rPr>
          <w:b/>
          <w:bCs/>
          <w:lang w:val="ru-RU" w:eastAsia="ru-RU"/>
        </w:rPr>
        <w:t>1.ПАСПОРТ РАБОЧЕЙ ПРОГРАММЫ УЧЕБНОЙ ДИСЦИПЛИНЫ</w:t>
      </w:r>
    </w:p>
    <w:p w:rsidR="00895BF1" w:rsidRPr="00A55EBA" w:rsidRDefault="00895BF1" w:rsidP="00195F7C">
      <w:pPr>
        <w:jc w:val="center"/>
        <w:rPr>
          <w:color w:val="auto"/>
          <w:lang w:val="ru-RU" w:eastAsia="ru-RU"/>
        </w:rPr>
      </w:pPr>
      <w:r w:rsidRPr="00A55EBA">
        <w:rPr>
          <w:b/>
          <w:bCs/>
          <w:color w:val="auto"/>
          <w:lang w:val="ru-RU" w:eastAsia="ru-RU"/>
        </w:rPr>
        <w:t xml:space="preserve"> ОСНОВЫ БЮДЖЕТНОЙ ГРАМОТНОСТИ</w:t>
      </w:r>
    </w:p>
    <w:p w:rsidR="00895BF1" w:rsidRPr="00A55EBA" w:rsidRDefault="00895BF1" w:rsidP="00195F7C">
      <w:pPr>
        <w:jc w:val="both"/>
        <w:rPr>
          <w:lang w:val="ru-RU" w:eastAsia="ru-RU"/>
        </w:rPr>
      </w:pPr>
      <w:r w:rsidRPr="00A55EBA">
        <w:rPr>
          <w:b/>
          <w:bCs/>
          <w:lang w:eastAsia="ru-RU"/>
        </w:rPr>
        <w:t>        </w:t>
      </w:r>
    </w:p>
    <w:p w:rsidR="00895BF1" w:rsidRPr="00A55EBA" w:rsidRDefault="00895BF1" w:rsidP="00A55EBA">
      <w:pPr>
        <w:jc w:val="both"/>
        <w:rPr>
          <w:lang w:val="ru-RU" w:eastAsia="ru-RU"/>
        </w:rPr>
      </w:pPr>
      <w:r w:rsidRPr="00A55EBA">
        <w:rPr>
          <w:lang w:eastAsia="ru-RU"/>
        </w:rPr>
        <w:t> </w:t>
      </w:r>
      <w:r w:rsidRPr="00A55EBA">
        <w:rPr>
          <w:b/>
          <w:bCs/>
          <w:lang w:eastAsia="ru-RU"/>
        </w:rPr>
        <w:t>        </w:t>
      </w:r>
      <w:r w:rsidRPr="00A55EBA">
        <w:rPr>
          <w:b/>
          <w:bCs/>
          <w:lang w:val="ru-RU" w:eastAsia="ru-RU"/>
        </w:rPr>
        <w:t>1.1.</w:t>
      </w:r>
      <w:r w:rsidRPr="00A55EBA">
        <w:rPr>
          <w:b/>
          <w:bCs/>
          <w:lang w:eastAsia="ru-RU"/>
        </w:rPr>
        <w:t> </w:t>
      </w:r>
      <w:r w:rsidRPr="00A55EBA">
        <w:rPr>
          <w:b/>
          <w:bCs/>
          <w:lang w:val="ru-RU" w:eastAsia="ru-RU"/>
        </w:rPr>
        <w:t>Область применения программы</w:t>
      </w:r>
    </w:p>
    <w:p w:rsidR="00895BF1" w:rsidRPr="00A55EBA" w:rsidRDefault="00895BF1" w:rsidP="00A55EBA">
      <w:pPr>
        <w:widowControl/>
        <w:suppressAutoHyphens w:val="0"/>
        <w:jc w:val="both"/>
        <w:textAlignment w:val="auto"/>
        <w:rPr>
          <w:lang w:val="ru-RU"/>
        </w:rPr>
      </w:pPr>
      <w:r w:rsidRPr="00A55EBA">
        <w:rPr>
          <w:lang w:val="ru-RU" w:eastAsia="ru-RU"/>
        </w:rPr>
        <w:tab/>
      </w:r>
      <w:r w:rsidRPr="00A55EBA">
        <w:rPr>
          <w:lang w:val="ru-RU"/>
        </w:rPr>
        <w:t xml:space="preserve">Рабочая программа учебной дисциплины </w:t>
      </w:r>
      <w:r>
        <w:rPr>
          <w:lang w:val="ru-RU"/>
        </w:rPr>
        <w:t>«Основы бюджетной грамотности</w:t>
      </w:r>
      <w:r w:rsidRPr="00A55EBA">
        <w:rPr>
          <w:lang w:val="ru-RU"/>
        </w:rPr>
        <w:t>» является частью программы подготовки квалифицированных рабочих (служащих) в соответствии с Федеральным государственным стандартом среднего профессионального образования по профессии 08.01.24 Мастер столярно-плотничных, паркетных и стекольных работ</w:t>
      </w:r>
      <w:r>
        <w:rPr>
          <w:lang w:val="ru-RU"/>
        </w:rPr>
        <w:t>.</w:t>
      </w:r>
    </w:p>
    <w:p w:rsidR="00895BF1" w:rsidRPr="00A55EBA" w:rsidRDefault="00895BF1" w:rsidP="00A55EBA">
      <w:pPr>
        <w:widowControl/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/>
        </w:rPr>
        <w:t xml:space="preserve">Рабочая программа учебной дисциплины может быть использована </w:t>
      </w:r>
      <w:r>
        <w:rPr>
          <w:lang w:val="ru-RU"/>
        </w:rPr>
        <w:t xml:space="preserve">в </w:t>
      </w:r>
      <w:r w:rsidRPr="00A55EBA">
        <w:rPr>
          <w:lang w:val="ru-RU"/>
        </w:rPr>
        <w:t xml:space="preserve">дополнительном профессиональном образовании </w:t>
      </w:r>
      <w:r>
        <w:rPr>
          <w:lang w:val="ru-RU"/>
        </w:rPr>
        <w:t xml:space="preserve">в </w:t>
      </w:r>
      <w:r w:rsidRPr="00A55EBA">
        <w:rPr>
          <w:lang w:val="ru-RU"/>
        </w:rPr>
        <w:t>рамках реализации программ переподготовки кадров</w:t>
      </w:r>
      <w:r>
        <w:rPr>
          <w:lang w:val="ru-RU"/>
        </w:rPr>
        <w:t xml:space="preserve"> в </w:t>
      </w:r>
      <w:r w:rsidRPr="00A55EBA">
        <w:rPr>
          <w:lang w:val="ru-RU"/>
        </w:rPr>
        <w:t xml:space="preserve"> учреждениях СПО.</w:t>
      </w:r>
    </w:p>
    <w:p w:rsidR="00895BF1" w:rsidRPr="00A55EBA" w:rsidRDefault="00895BF1" w:rsidP="00A55EBA">
      <w:pPr>
        <w:jc w:val="both"/>
        <w:rPr>
          <w:lang w:val="ru-RU" w:eastAsia="ru-RU"/>
        </w:rPr>
      </w:pPr>
    </w:p>
    <w:p w:rsidR="00895BF1" w:rsidRPr="00A55EBA" w:rsidRDefault="00895BF1" w:rsidP="00A55EBA">
      <w:pPr>
        <w:ind w:right="-184"/>
        <w:jc w:val="both"/>
        <w:rPr>
          <w:lang w:val="ru-RU" w:eastAsia="ru-RU"/>
        </w:rPr>
      </w:pPr>
      <w:r w:rsidRPr="00A55EBA">
        <w:rPr>
          <w:b/>
          <w:bCs/>
          <w:lang w:eastAsia="ru-RU"/>
        </w:rPr>
        <w:t>        </w:t>
      </w:r>
      <w:r w:rsidRPr="00A55EBA">
        <w:rPr>
          <w:b/>
          <w:bCs/>
          <w:lang w:val="ru-RU" w:eastAsia="ru-RU"/>
        </w:rPr>
        <w:t>1.2. Место учебной дисциплины в структуре программы подготовки квалифицированных рабочих и служащих</w:t>
      </w:r>
    </w:p>
    <w:p w:rsidR="00895BF1" w:rsidRPr="00A55EBA" w:rsidRDefault="00895BF1" w:rsidP="00A55EBA">
      <w:pPr>
        <w:pStyle w:val="Default"/>
        <w:ind w:firstLine="708"/>
        <w:jc w:val="both"/>
        <w:rPr>
          <w:lang w:eastAsia="ar-SA"/>
        </w:rPr>
      </w:pPr>
      <w:r w:rsidRPr="00A55EBA">
        <w:rPr>
          <w:lang w:eastAsia="ru-RU"/>
        </w:rPr>
        <w:t>Учебная дисциплина</w:t>
      </w:r>
      <w:r>
        <w:rPr>
          <w:lang w:eastAsia="ru-RU"/>
        </w:rPr>
        <w:t xml:space="preserve"> </w:t>
      </w:r>
      <w:r>
        <w:t>«Основы бюджетной грамотности</w:t>
      </w:r>
      <w:r w:rsidRPr="00A55EBA">
        <w:t xml:space="preserve">» </w:t>
      </w:r>
      <w:r w:rsidRPr="00A55EBA">
        <w:rPr>
          <w:lang w:eastAsia="ru-RU"/>
        </w:rPr>
        <w:t xml:space="preserve"> </w:t>
      </w:r>
      <w:r w:rsidRPr="00A55EBA">
        <w:t>является дополнительной учебной дисциплиной общеобразовательного цикла</w:t>
      </w:r>
      <w:r w:rsidRPr="00A55EBA">
        <w:rPr>
          <w:lang w:eastAsia="ar-SA"/>
        </w:rPr>
        <w:t>.</w:t>
      </w:r>
    </w:p>
    <w:p w:rsidR="00895BF1" w:rsidRPr="00A55EBA" w:rsidRDefault="00895BF1" w:rsidP="00195F7C">
      <w:pPr>
        <w:ind w:right="-184"/>
        <w:jc w:val="both"/>
        <w:rPr>
          <w:lang w:val="ru-RU" w:eastAsia="ru-RU"/>
        </w:rPr>
      </w:pPr>
    </w:p>
    <w:p w:rsidR="00895BF1" w:rsidRPr="00A55EBA" w:rsidRDefault="00895BF1" w:rsidP="00195F7C">
      <w:pPr>
        <w:jc w:val="both"/>
        <w:rPr>
          <w:lang w:val="ru-RU" w:eastAsia="ru-RU"/>
        </w:rPr>
      </w:pPr>
      <w:r w:rsidRPr="00A55EBA">
        <w:rPr>
          <w:b/>
          <w:bCs/>
          <w:lang w:eastAsia="ru-RU"/>
        </w:rPr>
        <w:t>        </w:t>
      </w:r>
      <w:r w:rsidRPr="00A55EBA">
        <w:rPr>
          <w:b/>
          <w:bCs/>
          <w:lang w:val="ru-RU" w:eastAsia="ru-RU"/>
        </w:rPr>
        <w:t>1.3. Цели и задачи учебной дисциплины – требования к результатам освоения учебной дисциплины:</w:t>
      </w:r>
    </w:p>
    <w:p w:rsidR="00895BF1" w:rsidRPr="00A55EBA" w:rsidRDefault="00895BF1" w:rsidP="00195F7C">
      <w:pPr>
        <w:jc w:val="both"/>
        <w:rPr>
          <w:u w:val="single"/>
          <w:lang w:val="ru-RU" w:eastAsia="ru-RU"/>
        </w:rPr>
      </w:pPr>
    </w:p>
    <w:p w:rsidR="00895BF1" w:rsidRPr="00A55EBA" w:rsidRDefault="00895BF1" w:rsidP="00195F7C">
      <w:pPr>
        <w:jc w:val="both"/>
        <w:rPr>
          <w:lang w:val="ru-RU" w:eastAsia="ru-RU"/>
        </w:rPr>
      </w:pPr>
      <w:r w:rsidRPr="00A55EBA">
        <w:rPr>
          <w:lang w:val="ru-RU" w:eastAsia="ru-RU"/>
        </w:rPr>
        <w:t xml:space="preserve">В результате освоения учебной дисциплины обучающийся должен </w:t>
      </w:r>
      <w:r w:rsidRPr="00A55EBA">
        <w:rPr>
          <w:b/>
          <w:bCs/>
          <w:lang w:val="ru-RU" w:eastAsia="ru-RU"/>
        </w:rPr>
        <w:t>уметь</w:t>
      </w:r>
      <w:r w:rsidRPr="00A55EBA">
        <w:rPr>
          <w:lang w:val="ru-RU" w:eastAsia="ru-RU"/>
        </w:rPr>
        <w:t>: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находить и использовать необходимую экономическую информацию;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eastAsia="ru-RU"/>
        </w:rPr>
      </w:pPr>
      <w:r w:rsidRPr="00A55EBA">
        <w:rPr>
          <w:lang w:eastAsia="ru-RU"/>
        </w:rPr>
        <w:t>выделять значимую экономическую информацию;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eastAsia="ru-RU"/>
        </w:rPr>
      </w:pPr>
      <w:r w:rsidRPr="00A55EBA">
        <w:rPr>
          <w:lang w:eastAsia="ru-RU"/>
        </w:rPr>
        <w:t>уметь составлять семейный бюджет;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eastAsia="ru-RU"/>
        </w:rPr>
      </w:pPr>
      <w:r w:rsidRPr="00A55EBA">
        <w:rPr>
          <w:lang w:eastAsia="ru-RU"/>
        </w:rPr>
        <w:t>совершать экономически грамотные покупки;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выбирать варианты решения экономических проблем;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уметь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уметь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понимать место и роль России в современной мировой экономике; умение ориентироваться в текущих экономических событиях в России и в мире.</w:t>
      </w:r>
    </w:p>
    <w:p w:rsidR="00895BF1" w:rsidRPr="00A55EBA" w:rsidRDefault="00895BF1" w:rsidP="00195F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уметь оценивать и 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895BF1" w:rsidRPr="00A55EBA" w:rsidRDefault="00895BF1" w:rsidP="00BD792C">
      <w:pPr>
        <w:widowControl/>
        <w:suppressAutoHyphens w:val="0"/>
        <w:ind w:left="720"/>
        <w:jc w:val="both"/>
        <w:textAlignment w:val="auto"/>
        <w:rPr>
          <w:lang w:val="ru-RU" w:eastAsia="ru-RU"/>
        </w:rPr>
      </w:pPr>
    </w:p>
    <w:p w:rsidR="00895BF1" w:rsidRPr="00A55EBA" w:rsidRDefault="00895BF1" w:rsidP="00195F7C">
      <w:pPr>
        <w:jc w:val="both"/>
        <w:rPr>
          <w:lang w:val="ru-RU" w:eastAsia="ru-RU"/>
        </w:rPr>
      </w:pPr>
      <w:r w:rsidRPr="00A55EBA">
        <w:rPr>
          <w:lang w:val="ru-RU" w:eastAsia="ru-RU"/>
        </w:rPr>
        <w:t xml:space="preserve">В результате освоения учебной дисциплины обучающийся должен </w:t>
      </w:r>
      <w:r w:rsidRPr="00A55EBA">
        <w:rPr>
          <w:b/>
          <w:bCs/>
          <w:lang w:val="ru-RU" w:eastAsia="ru-RU"/>
        </w:rPr>
        <w:t>знать</w:t>
      </w:r>
      <w:r w:rsidRPr="00A55EBA">
        <w:rPr>
          <w:lang w:val="ru-RU" w:eastAsia="ru-RU"/>
        </w:rPr>
        <w:t>: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формы, виды и функции денег;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личном балансе и бюджете;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сбережениях, вкладах, инвестициях;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кредитовании, страховании;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банковской системе;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налогах;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видах ценных бумаг;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страховании;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об экономической деятельности фирм и государства;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формировании и исполнении государственного бюджета;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федеральных целевых программах;</w:t>
      </w:r>
    </w:p>
    <w:p w:rsidR="00895BF1" w:rsidRPr="00A55EBA" w:rsidRDefault="00895BF1" w:rsidP="00195F7C">
      <w:pPr>
        <w:widowControl/>
        <w:numPr>
          <w:ilvl w:val="0"/>
          <w:numId w:val="19"/>
        </w:numPr>
        <w:suppressAutoHyphens w:val="0"/>
        <w:ind w:left="568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 финансовых правовых нормах и правилах.</w:t>
      </w:r>
    </w:p>
    <w:p w:rsidR="00895BF1" w:rsidRPr="00A55EBA" w:rsidRDefault="00895BF1" w:rsidP="00195F7C">
      <w:pPr>
        <w:jc w:val="both"/>
        <w:rPr>
          <w:u w:val="single"/>
          <w:lang w:val="ru-RU" w:eastAsia="ru-RU"/>
        </w:rPr>
      </w:pPr>
    </w:p>
    <w:p w:rsidR="00895BF1" w:rsidRPr="00A55EBA" w:rsidRDefault="00895BF1" w:rsidP="00E7134D">
      <w:pPr>
        <w:widowControl/>
        <w:suppressAutoHyphens w:val="0"/>
        <w:jc w:val="both"/>
        <w:textAlignment w:val="auto"/>
        <w:rPr>
          <w:b/>
          <w:bCs/>
          <w:lang w:val="ru-RU" w:eastAsia="ru-RU"/>
        </w:rPr>
      </w:pPr>
    </w:p>
    <w:p w:rsidR="00895BF1" w:rsidRPr="00A55EBA" w:rsidRDefault="00895BF1" w:rsidP="00E7134D">
      <w:pPr>
        <w:widowControl/>
        <w:suppressAutoHyphens w:val="0"/>
        <w:jc w:val="both"/>
        <w:textAlignment w:val="auto"/>
        <w:rPr>
          <w:b/>
          <w:bCs/>
          <w:lang w:val="ru-RU" w:eastAsia="ru-RU"/>
        </w:rPr>
      </w:pPr>
      <w:r w:rsidRPr="00A55EBA">
        <w:rPr>
          <w:b/>
          <w:bCs/>
          <w:lang w:val="ru-RU" w:eastAsia="ru-RU"/>
        </w:rPr>
        <w:t>Использовать приобретенные знания и умения в практической деяте</w:t>
      </w:r>
      <w:r>
        <w:rPr>
          <w:b/>
          <w:bCs/>
          <w:lang w:val="ru-RU" w:eastAsia="ru-RU"/>
        </w:rPr>
        <w:t>льности и повседневной жизни</w:t>
      </w:r>
      <w:r w:rsidRPr="00A55EBA">
        <w:rPr>
          <w:b/>
          <w:bCs/>
          <w:lang w:val="ru-RU" w:eastAsia="ru-RU"/>
        </w:rPr>
        <w:t>:</w:t>
      </w:r>
    </w:p>
    <w:p w:rsidR="00895BF1" w:rsidRPr="00A55EBA" w:rsidRDefault="00895BF1" w:rsidP="00E7134D">
      <w:pPr>
        <w:widowControl/>
        <w:suppressAutoHyphens w:val="0"/>
        <w:jc w:val="both"/>
        <w:textAlignment w:val="auto"/>
        <w:rPr>
          <w:lang w:val="ru-RU" w:eastAsia="ru-RU"/>
        </w:rPr>
      </w:pP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 семейно-бытовой сфере: сопоставлять свои потребности и возможности. оптимально распределять свои материальные и трудовые ресурсы, составлять семейный бюджет;</w:t>
      </w: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 сфере трудовой деятельности: знать плюсы и минусы работы по найму и предпринимательской деятельности, выбирать профессии, востребованные на рынке труда. быть способным рассчитать выгоды и издержки любого дела;</w:t>
      </w: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 сфере гражданско-общественной деятельности и межличностных отношениях: корректно взаимодействовать с государством и другими гражданами в процессе экономической деятельности; 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 сфере познавательно - коммуникативной: объяснять изученные положения на предлагаемых конкретных примерах; осуществлять поиск нужной 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(текст. таблица, график, диаграмма, аудиовизуальный ряд и др.);</w:t>
      </w: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отделять 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 критически осмысливать экономическую информацию, экономический анализ общественных явлений и событий для получения опыта познавательной и практической деятельности;</w:t>
      </w:r>
    </w:p>
    <w:p w:rsidR="00895BF1" w:rsidRPr="00A55EBA" w:rsidRDefault="00895BF1" w:rsidP="00E7134D">
      <w:pPr>
        <w:pStyle w:val="ListParagraph"/>
        <w:widowControl/>
        <w:numPr>
          <w:ilvl w:val="0"/>
          <w:numId w:val="38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в сфере массовой коммуникации: уметь находить. критически воспринимать и комплексно анализировать экономическую информацию, передаваемую по каналам СМИ.</w:t>
      </w:r>
    </w:p>
    <w:p w:rsidR="00895BF1" w:rsidRPr="00A55EBA" w:rsidRDefault="00895BF1" w:rsidP="000A281F">
      <w:pPr>
        <w:pStyle w:val="ListParagraph"/>
        <w:widowControl/>
        <w:suppressAutoHyphens w:val="0"/>
        <w:jc w:val="both"/>
        <w:textAlignment w:val="auto"/>
        <w:rPr>
          <w:lang w:val="ru-RU" w:eastAsia="ru-RU"/>
        </w:rPr>
      </w:pPr>
    </w:p>
    <w:p w:rsidR="00895BF1" w:rsidRPr="00A55EBA" w:rsidRDefault="00895BF1" w:rsidP="00195F7C">
      <w:pPr>
        <w:jc w:val="both"/>
        <w:rPr>
          <w:b/>
          <w:bCs/>
          <w:lang w:val="ru-RU" w:eastAsia="ru-RU"/>
        </w:rPr>
      </w:pPr>
      <w:r w:rsidRPr="00A55EBA">
        <w:rPr>
          <w:b/>
          <w:bCs/>
          <w:lang w:eastAsia="ru-RU"/>
        </w:rPr>
        <w:t>       </w:t>
      </w:r>
    </w:p>
    <w:p w:rsidR="00895BF1" w:rsidRPr="00A55EBA" w:rsidRDefault="00895BF1" w:rsidP="00195F7C">
      <w:pPr>
        <w:jc w:val="both"/>
        <w:rPr>
          <w:lang w:val="ru-RU" w:eastAsia="ru-RU"/>
        </w:rPr>
      </w:pPr>
      <w:r w:rsidRPr="00A55EBA">
        <w:rPr>
          <w:b/>
          <w:bCs/>
          <w:lang w:eastAsia="ru-RU"/>
        </w:rPr>
        <w:t> </w:t>
      </w:r>
      <w:r w:rsidRPr="00A55EBA">
        <w:rPr>
          <w:b/>
          <w:bCs/>
          <w:lang w:val="ru-RU" w:eastAsia="ru-RU"/>
        </w:rPr>
        <w:t>1.4. Количество часов на освоение программы учебной дисциплины:</w:t>
      </w:r>
      <w:r w:rsidRPr="00A55EBA">
        <w:rPr>
          <w:lang w:eastAsia="ru-RU"/>
        </w:rPr>
        <w:t> </w:t>
      </w:r>
      <w:r w:rsidRPr="00A55EBA">
        <w:rPr>
          <w:lang w:val="ru-RU" w:eastAsia="ru-RU"/>
        </w:rPr>
        <w:t xml:space="preserve"> </w:t>
      </w:r>
    </w:p>
    <w:p w:rsidR="00895BF1" w:rsidRPr="00A55EBA" w:rsidRDefault="00895BF1" w:rsidP="00195F7C">
      <w:pPr>
        <w:jc w:val="both"/>
        <w:rPr>
          <w:lang w:val="ru-RU" w:eastAsia="ru-RU"/>
        </w:rPr>
      </w:pPr>
    </w:p>
    <w:p w:rsidR="00895BF1" w:rsidRPr="00891F7D" w:rsidRDefault="00895BF1" w:rsidP="00A55EBA">
      <w:pPr>
        <w:pStyle w:val="Default"/>
        <w:jc w:val="both"/>
        <w:rPr>
          <w:color w:val="auto"/>
        </w:rPr>
      </w:pPr>
      <w:r w:rsidRPr="00891F7D">
        <w:rPr>
          <w:color w:val="auto"/>
        </w:rPr>
        <w:t>Объём образовательной</w:t>
      </w:r>
      <w:r>
        <w:rPr>
          <w:color w:val="auto"/>
        </w:rPr>
        <w:t xml:space="preserve"> нагрузки – 48</w:t>
      </w:r>
      <w:r w:rsidRPr="00891F7D">
        <w:rPr>
          <w:color w:val="auto"/>
        </w:rPr>
        <w:t xml:space="preserve"> часов, </w:t>
      </w:r>
    </w:p>
    <w:p w:rsidR="00895BF1" w:rsidRPr="00891F7D" w:rsidRDefault="00895BF1" w:rsidP="00A55EBA">
      <w:pPr>
        <w:pStyle w:val="Default"/>
        <w:jc w:val="both"/>
        <w:rPr>
          <w:color w:val="auto"/>
        </w:rPr>
      </w:pPr>
      <w:r w:rsidRPr="00891F7D">
        <w:rPr>
          <w:color w:val="auto"/>
        </w:rPr>
        <w:t xml:space="preserve">в том числе: </w:t>
      </w:r>
    </w:p>
    <w:p w:rsidR="00895BF1" w:rsidRDefault="00895BF1" w:rsidP="00A55EBA">
      <w:pPr>
        <w:pStyle w:val="Default"/>
        <w:jc w:val="both"/>
        <w:rPr>
          <w:color w:val="auto"/>
        </w:rPr>
      </w:pPr>
      <w:r w:rsidRPr="00891F7D">
        <w:rPr>
          <w:color w:val="auto"/>
        </w:rPr>
        <w:t>- теоретическо</w:t>
      </w:r>
      <w:r>
        <w:rPr>
          <w:color w:val="auto"/>
        </w:rPr>
        <w:t>е обучение - 42 часа</w:t>
      </w:r>
      <w:r w:rsidRPr="00891F7D">
        <w:rPr>
          <w:color w:val="auto"/>
        </w:rPr>
        <w:t xml:space="preserve">; </w:t>
      </w:r>
    </w:p>
    <w:p w:rsidR="00895BF1" w:rsidRPr="00891F7D" w:rsidRDefault="00895BF1" w:rsidP="00A55EBA">
      <w:pPr>
        <w:pStyle w:val="Default"/>
        <w:jc w:val="both"/>
        <w:rPr>
          <w:color w:val="auto"/>
        </w:rPr>
      </w:pPr>
      <w:r>
        <w:rPr>
          <w:color w:val="auto"/>
        </w:rPr>
        <w:t>-консультации – 4 часа;</w:t>
      </w: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A55EBA">
        <w:rPr>
          <w:lang w:val="ru-RU"/>
        </w:rPr>
        <w:t>-промежуточная аттестация - 2 часов.</w:t>
      </w: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Pr="00A55EBA" w:rsidRDefault="00895BF1" w:rsidP="00A5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895BF1" w:rsidRPr="00A55EBA" w:rsidRDefault="00895BF1" w:rsidP="00ED2EA5">
      <w:pPr>
        <w:ind w:left="-1134"/>
        <w:jc w:val="center"/>
        <w:rPr>
          <w:b/>
          <w:bCs/>
          <w:lang w:val="ru-RU" w:eastAsia="ru-RU"/>
        </w:rPr>
      </w:pPr>
    </w:p>
    <w:p w:rsidR="00895BF1" w:rsidRPr="00A55EBA" w:rsidRDefault="00895BF1" w:rsidP="00ED2EA5">
      <w:pPr>
        <w:ind w:left="-1134"/>
        <w:jc w:val="center"/>
        <w:rPr>
          <w:b/>
          <w:bCs/>
          <w:lang w:val="ru-RU" w:eastAsia="ru-RU"/>
        </w:rPr>
      </w:pPr>
      <w:r w:rsidRPr="00A55EBA">
        <w:rPr>
          <w:b/>
          <w:bCs/>
          <w:lang w:val="ru-RU" w:eastAsia="ru-RU"/>
        </w:rPr>
        <w:t>2. СТРУКТУРА И СОДЕРЖАНИЕ УЧЕБНОЙ ДИСЦИПЛИНЫ</w:t>
      </w:r>
    </w:p>
    <w:p w:rsidR="00895BF1" w:rsidRPr="00A55EBA" w:rsidRDefault="00895BF1" w:rsidP="00ED2EA5">
      <w:pPr>
        <w:ind w:left="-1134"/>
        <w:jc w:val="center"/>
        <w:rPr>
          <w:lang w:val="ru-RU" w:eastAsia="ru-RU"/>
        </w:rPr>
      </w:pPr>
    </w:p>
    <w:p w:rsidR="00895BF1" w:rsidRPr="00A55EBA" w:rsidRDefault="00895BF1" w:rsidP="00ED2EA5">
      <w:pPr>
        <w:ind w:left="-180"/>
        <w:jc w:val="both"/>
        <w:rPr>
          <w:b/>
          <w:bCs/>
          <w:lang w:val="ru-RU" w:eastAsia="ru-RU"/>
        </w:rPr>
      </w:pPr>
      <w:r w:rsidRPr="00A55EBA">
        <w:rPr>
          <w:b/>
          <w:bCs/>
          <w:lang w:val="ru-RU" w:eastAsia="ru-RU"/>
        </w:rPr>
        <w:t>2.1. Объем учебной дисциплины и виды учебной работы</w:t>
      </w:r>
    </w:p>
    <w:p w:rsidR="00895BF1" w:rsidRPr="00A55EBA" w:rsidRDefault="00895BF1" w:rsidP="00ED2EA5">
      <w:pPr>
        <w:ind w:left="-180"/>
        <w:jc w:val="both"/>
        <w:rPr>
          <w:lang w:val="ru-RU" w:eastAsia="ru-RU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454"/>
        <w:gridCol w:w="346"/>
      </w:tblGrid>
      <w:tr w:rsidR="00895BF1" w:rsidRPr="00177F05">
        <w:trPr>
          <w:trHeight w:val="460"/>
        </w:trPr>
        <w:tc>
          <w:tcPr>
            <w:tcW w:w="7904" w:type="dxa"/>
          </w:tcPr>
          <w:p w:rsidR="00895BF1" w:rsidRPr="00177F05" w:rsidRDefault="00895BF1" w:rsidP="0078394E">
            <w:pPr>
              <w:jc w:val="center"/>
            </w:pPr>
            <w:bookmarkStart w:id="2" w:name="BM3f840860afc043a088be11e59ce1d934aafe36"/>
            <w:bookmarkStart w:id="3" w:name="BM3"/>
            <w:bookmarkEnd w:id="2"/>
            <w:bookmarkEnd w:id="3"/>
            <w:r w:rsidRPr="00177F05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gridSpan w:val="2"/>
          </w:tcPr>
          <w:p w:rsidR="00895BF1" w:rsidRPr="00177F05" w:rsidRDefault="00895BF1" w:rsidP="0078394E">
            <w:pPr>
              <w:jc w:val="center"/>
              <w:rPr>
                <w:i/>
                <w:iCs/>
              </w:rPr>
            </w:pPr>
            <w:r w:rsidRPr="00177F05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</w:pPr>
            <w:r w:rsidRPr="00177F05">
              <w:rPr>
                <w:b/>
                <w:bCs/>
              </w:rPr>
              <w:t xml:space="preserve">Объём образовательной нагрузки (всего) </w:t>
            </w:r>
          </w:p>
        </w:tc>
        <w:tc>
          <w:tcPr>
            <w:tcW w:w="1800" w:type="dxa"/>
            <w:gridSpan w:val="2"/>
          </w:tcPr>
          <w:p w:rsidR="00895BF1" w:rsidRPr="00A55EBA" w:rsidRDefault="00895BF1" w:rsidP="0078394E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48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  <w:rPr>
                <w:b/>
                <w:bCs/>
              </w:rPr>
            </w:pPr>
            <w:r w:rsidRPr="00177F05">
              <w:rPr>
                <w:b/>
                <w:bCs/>
              </w:rPr>
              <w:t>Всего занятий</w:t>
            </w:r>
          </w:p>
        </w:tc>
        <w:tc>
          <w:tcPr>
            <w:tcW w:w="1800" w:type="dxa"/>
            <w:gridSpan w:val="2"/>
          </w:tcPr>
          <w:p w:rsidR="00895BF1" w:rsidRPr="00A55EBA" w:rsidRDefault="00895BF1" w:rsidP="0078394E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42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</w:pPr>
            <w:r w:rsidRPr="00177F05">
              <w:t>в том числе:</w:t>
            </w:r>
          </w:p>
        </w:tc>
        <w:tc>
          <w:tcPr>
            <w:tcW w:w="1800" w:type="dxa"/>
            <w:gridSpan w:val="2"/>
          </w:tcPr>
          <w:p w:rsidR="00895BF1" w:rsidRPr="00177F05" w:rsidRDefault="00895BF1" w:rsidP="0078394E">
            <w:pPr>
              <w:jc w:val="center"/>
              <w:rPr>
                <w:i/>
                <w:iCs/>
              </w:rPr>
            </w:pP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</w:pPr>
            <w:r w:rsidRPr="00177F05">
              <w:t xml:space="preserve">     -теоретическое обучение</w:t>
            </w:r>
          </w:p>
        </w:tc>
        <w:tc>
          <w:tcPr>
            <w:tcW w:w="1800" w:type="dxa"/>
            <w:gridSpan w:val="2"/>
          </w:tcPr>
          <w:p w:rsidR="00895BF1" w:rsidRPr="00A55EBA" w:rsidRDefault="00895BF1" w:rsidP="0078394E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42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</w:pPr>
            <w:r w:rsidRPr="00177F05">
              <w:t xml:space="preserve">     -практические занятия</w:t>
            </w:r>
          </w:p>
        </w:tc>
        <w:tc>
          <w:tcPr>
            <w:tcW w:w="1800" w:type="dxa"/>
            <w:gridSpan w:val="2"/>
          </w:tcPr>
          <w:p w:rsidR="00895BF1" w:rsidRPr="00177F05" w:rsidRDefault="00895BF1" w:rsidP="00783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  <w:rPr>
                <w:b/>
                <w:bCs/>
              </w:rPr>
            </w:pPr>
            <w:r w:rsidRPr="00177F05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gridSpan w:val="2"/>
          </w:tcPr>
          <w:p w:rsidR="00895BF1" w:rsidRPr="00177F05" w:rsidRDefault="00895BF1" w:rsidP="0078394E">
            <w:pPr>
              <w:jc w:val="center"/>
              <w:rPr>
                <w:i/>
                <w:iCs/>
              </w:rPr>
            </w:pPr>
            <w:r w:rsidRPr="00177F05">
              <w:rPr>
                <w:i/>
                <w:iCs/>
              </w:rPr>
              <w:t>-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jc w:val="both"/>
            </w:pPr>
            <w:r w:rsidRPr="00177F05">
              <w:t xml:space="preserve">     -консультации</w:t>
            </w:r>
          </w:p>
        </w:tc>
        <w:tc>
          <w:tcPr>
            <w:tcW w:w="1800" w:type="dxa"/>
            <w:gridSpan w:val="2"/>
          </w:tcPr>
          <w:p w:rsidR="00895BF1" w:rsidRPr="00A55EBA" w:rsidRDefault="00895BF1" w:rsidP="0078394E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</w:t>
            </w:r>
          </w:p>
        </w:tc>
      </w:tr>
      <w:tr w:rsidR="00895BF1" w:rsidRPr="00177F05">
        <w:tc>
          <w:tcPr>
            <w:tcW w:w="7904" w:type="dxa"/>
          </w:tcPr>
          <w:p w:rsidR="00895BF1" w:rsidRPr="00177F05" w:rsidRDefault="00895BF1" w:rsidP="0078394E">
            <w:pPr>
              <w:pStyle w:val="Default"/>
              <w:jc w:val="both"/>
            </w:pPr>
            <w:r w:rsidRPr="00177F05">
              <w:t xml:space="preserve">      -промежуточная аттестация</w:t>
            </w:r>
          </w:p>
        </w:tc>
        <w:tc>
          <w:tcPr>
            <w:tcW w:w="1800" w:type="dxa"/>
            <w:gridSpan w:val="2"/>
          </w:tcPr>
          <w:p w:rsidR="00895BF1" w:rsidRPr="00177F05" w:rsidRDefault="00895BF1" w:rsidP="00783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95BF1" w:rsidRPr="005F61E3">
        <w:tc>
          <w:tcPr>
            <w:tcW w:w="9704" w:type="dxa"/>
            <w:gridSpan w:val="3"/>
          </w:tcPr>
          <w:p w:rsidR="00895BF1" w:rsidRPr="00A55EBA" w:rsidRDefault="00895BF1" w:rsidP="0078394E">
            <w:pPr>
              <w:rPr>
                <w:b/>
                <w:bCs/>
                <w:lang w:val="ru-RU"/>
              </w:rPr>
            </w:pPr>
            <w:r w:rsidRPr="00A55EBA">
              <w:rPr>
                <w:b/>
                <w:bCs/>
                <w:lang w:val="ru-RU"/>
              </w:rPr>
              <w:t xml:space="preserve">Промежуточная аттестация в форме </w:t>
            </w:r>
            <w:r>
              <w:rPr>
                <w:b/>
                <w:bCs/>
                <w:lang w:val="ru-RU"/>
              </w:rPr>
              <w:t xml:space="preserve">дифференцированного </w:t>
            </w:r>
            <w:r w:rsidRPr="00A55EBA">
              <w:rPr>
                <w:b/>
                <w:bCs/>
                <w:lang w:val="ru-RU"/>
              </w:rPr>
              <w:t>зачета</w:t>
            </w:r>
          </w:p>
        </w:tc>
      </w:tr>
      <w:tr w:rsidR="00895BF1" w:rsidRPr="005F6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46" w:type="dxa"/>
          <w:trHeight w:val="243"/>
        </w:trPr>
        <w:tc>
          <w:tcPr>
            <w:tcW w:w="9358" w:type="dxa"/>
            <w:gridSpan w:val="2"/>
          </w:tcPr>
          <w:p w:rsidR="00895BF1" w:rsidRPr="00177F05" w:rsidRDefault="00895BF1" w:rsidP="0078394E">
            <w:pPr>
              <w:pStyle w:val="Default"/>
            </w:pPr>
          </w:p>
        </w:tc>
      </w:tr>
    </w:tbl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A55EBA" w:rsidRDefault="00895BF1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895BF1" w:rsidRPr="003A1301" w:rsidRDefault="00895BF1" w:rsidP="007C750F">
      <w:pPr>
        <w:rPr>
          <w:sz w:val="28"/>
          <w:szCs w:val="28"/>
          <w:lang w:val="ru-RU"/>
        </w:rPr>
        <w:sectPr w:rsidR="00895BF1" w:rsidRPr="003A1301">
          <w:footerReference w:type="default" r:id="rId8"/>
          <w:pgSz w:w="11906" w:h="16838"/>
          <w:pgMar w:top="776" w:right="1134" w:bottom="851" w:left="1134" w:header="720" w:footer="720" w:gutter="0"/>
          <w:cols w:space="720"/>
          <w:formProt w:val="0"/>
          <w:docGrid w:linePitch="360"/>
        </w:sectPr>
      </w:pPr>
    </w:p>
    <w:p w:rsidR="00895BF1" w:rsidRPr="00A55EBA" w:rsidRDefault="00895BF1" w:rsidP="00AC6F00">
      <w:pPr>
        <w:jc w:val="center"/>
        <w:rPr>
          <w:b/>
          <w:bCs/>
          <w:lang w:val="ru-RU" w:eastAsia="ru-RU"/>
        </w:rPr>
      </w:pPr>
      <w:r w:rsidRPr="00A55EBA">
        <w:rPr>
          <w:b/>
          <w:bCs/>
          <w:lang w:val="ru-RU" w:eastAsia="ru-RU"/>
        </w:rPr>
        <w:t>2.2. Тематический план и содержание учебной дисциплины</w:t>
      </w:r>
      <w:r>
        <w:rPr>
          <w:b/>
          <w:bCs/>
          <w:lang w:val="ru-RU" w:eastAsia="ru-RU"/>
        </w:rPr>
        <w:t xml:space="preserve"> «</w:t>
      </w:r>
      <w:r w:rsidRPr="00A55EBA">
        <w:rPr>
          <w:b/>
          <w:bCs/>
          <w:lang w:val="ru-RU" w:eastAsia="ru-RU"/>
        </w:rPr>
        <w:t>Основы бюджетной грамотности</w:t>
      </w:r>
      <w:r>
        <w:rPr>
          <w:b/>
          <w:bCs/>
          <w:lang w:val="ru-RU" w:eastAsia="ru-RU"/>
        </w:rPr>
        <w:t>»</w:t>
      </w:r>
    </w:p>
    <w:p w:rsidR="00895BF1" w:rsidRPr="00A55EBA" w:rsidRDefault="00895BF1" w:rsidP="00494473">
      <w:pPr>
        <w:pStyle w:val="Standard"/>
        <w:rPr>
          <w:lang w:val="ru-RU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9"/>
        <w:gridCol w:w="9266"/>
        <w:gridCol w:w="1000"/>
        <w:gridCol w:w="1314"/>
      </w:tblGrid>
      <w:tr w:rsidR="00895BF1" w:rsidRPr="00A55EBA">
        <w:tc>
          <w:tcPr>
            <w:tcW w:w="3129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t>Наименование разделов и тем.</w:t>
            </w:r>
          </w:p>
        </w:tc>
        <w:tc>
          <w:tcPr>
            <w:tcW w:w="9266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lang w:val="ru-RU"/>
              </w:rPr>
              <w:t>Содержание учебного материала, практические  занятия, самостоятельные работы обучающихся</w:t>
            </w:r>
          </w:p>
        </w:tc>
        <w:tc>
          <w:tcPr>
            <w:tcW w:w="1000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t>Объем часов</w:t>
            </w:r>
          </w:p>
        </w:tc>
        <w:tc>
          <w:tcPr>
            <w:tcW w:w="1314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t>Уровень освоения</w:t>
            </w:r>
          </w:p>
        </w:tc>
      </w:tr>
      <w:tr w:rsidR="00895BF1" w:rsidRPr="00A55EBA">
        <w:tc>
          <w:tcPr>
            <w:tcW w:w="3129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lang w:val="ru-RU"/>
              </w:rPr>
              <w:t>1</w:t>
            </w:r>
          </w:p>
        </w:tc>
        <w:tc>
          <w:tcPr>
            <w:tcW w:w="9266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lang w:val="ru-RU"/>
              </w:rPr>
              <w:t>2</w:t>
            </w:r>
          </w:p>
        </w:tc>
        <w:tc>
          <w:tcPr>
            <w:tcW w:w="1000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lang w:val="ru-RU"/>
              </w:rPr>
              <w:t>3</w:t>
            </w:r>
          </w:p>
        </w:tc>
        <w:tc>
          <w:tcPr>
            <w:tcW w:w="1314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lang w:val="ru-RU"/>
              </w:rPr>
              <w:t>4</w:t>
            </w:r>
          </w:p>
        </w:tc>
      </w:tr>
      <w:tr w:rsidR="00895BF1" w:rsidRPr="00A55EBA">
        <w:tc>
          <w:tcPr>
            <w:tcW w:w="12395" w:type="dxa"/>
            <w:gridSpan w:val="2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  <w:r w:rsidRPr="002F3598">
              <w:rPr>
                <w:b/>
                <w:bCs/>
                <w:lang w:val="ru-RU" w:eastAsia="ru-RU"/>
              </w:rPr>
              <w:t>Раздел</w:t>
            </w:r>
            <w:r w:rsidRPr="002F3598">
              <w:rPr>
                <w:b/>
                <w:bCs/>
                <w:lang w:eastAsia="ru-RU"/>
              </w:rPr>
              <w:t xml:space="preserve"> 1. Семейная экономика</w:t>
            </w:r>
          </w:p>
        </w:tc>
        <w:tc>
          <w:tcPr>
            <w:tcW w:w="1000" w:type="dxa"/>
          </w:tcPr>
          <w:p w:rsidR="00895BF1" w:rsidRPr="002F3598" w:rsidRDefault="00895BF1" w:rsidP="002F3598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2F3598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895BF1" w:rsidRPr="002F3598" w:rsidRDefault="00895BF1" w:rsidP="002F3598">
            <w:pPr>
              <w:pStyle w:val="Standard"/>
              <w:jc w:val="center"/>
              <w:rPr>
                <w:lang w:val="ru-RU"/>
              </w:rPr>
            </w:pPr>
          </w:p>
        </w:tc>
      </w:tr>
      <w:tr w:rsidR="00895BF1" w:rsidRPr="00A55EBA">
        <w:trPr>
          <w:trHeight w:val="398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Тема 1.1.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Введение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Бюджет моей семьи. Карманные деньги: за и против</w:t>
            </w:r>
          </w:p>
        </w:tc>
        <w:tc>
          <w:tcPr>
            <w:tcW w:w="9266" w:type="dxa"/>
          </w:tcPr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Понятие и функции семейного бюджета, его структура и дефицит</w:t>
            </w:r>
          </w:p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Расчет и сопоставление семейных расходов с получаемыми доходами</w:t>
            </w:r>
          </w:p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Форма и порядок заполнения семейной книги учета</w:t>
            </w:r>
          </w:p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 xml:space="preserve"> Анализ и планирование хозяйства, доходов, расходов и накоплений семьи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lang w:eastAsia="ru-RU"/>
              </w:rPr>
              <w:t>1, 2</w:t>
            </w:r>
          </w:p>
        </w:tc>
      </w:tr>
      <w:tr w:rsidR="00895BF1" w:rsidRPr="00A55EBA">
        <w:trPr>
          <w:trHeight w:val="380"/>
        </w:trPr>
        <w:tc>
          <w:tcPr>
            <w:tcW w:w="12395" w:type="dxa"/>
            <w:gridSpan w:val="2"/>
          </w:tcPr>
          <w:p w:rsidR="00895BF1" w:rsidRPr="002F3598" w:rsidRDefault="00895BF1" w:rsidP="002F3598">
            <w:pPr>
              <w:spacing w:line="240" w:lineRule="atLeast"/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Раздел 2. Государственный бюджет Российской Федерации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spacing w:line="240" w:lineRule="atLeast"/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16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232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Тема 2.1.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Бюджетная система РФ. Доход и расходы: навыки планирования</w:t>
            </w:r>
          </w:p>
        </w:tc>
        <w:tc>
          <w:tcPr>
            <w:tcW w:w="9266" w:type="dxa"/>
          </w:tcPr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2F3598">
            <w:pPr>
              <w:widowControl/>
              <w:numPr>
                <w:ilvl w:val="0"/>
                <w:numId w:val="22"/>
              </w:numPr>
              <w:suppressAutoHyphens w:val="0"/>
              <w:ind w:left="0"/>
              <w:textAlignment w:val="auto"/>
              <w:rPr>
                <w:lang w:val="ru-RU" w:eastAsia="ru-RU"/>
              </w:rPr>
            </w:pPr>
            <w:hyperlink r:id="rId9" w:history="1">
              <w:r w:rsidRPr="002F3598">
                <w:rPr>
                  <w:lang w:val="ru-RU" w:eastAsia="ru-RU"/>
                </w:rPr>
                <w:t>Бюджет государства и его сущность и функции</w:t>
              </w:r>
            </w:hyperlink>
            <w:r w:rsidRPr="002F3598">
              <w:rPr>
                <w:lang w:val="ru-RU"/>
              </w:rPr>
              <w:t>.</w:t>
            </w:r>
            <w:r w:rsidRPr="002F3598">
              <w:rPr>
                <w:lang w:val="ru-RU" w:eastAsia="ru-RU"/>
              </w:rPr>
              <w:t>Понятие бюджетного планирования на уровне государства и муниципальных образований</w:t>
            </w:r>
          </w:p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Государственный и муниципальный бюджеты и особенности их формирования. Макроэкономический прогноз как основа составления бюджетного плана</w:t>
            </w:r>
          </w:p>
          <w:p w:rsidR="00895BF1" w:rsidRPr="002F3598" w:rsidRDefault="00895BF1" w:rsidP="00381473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Формирование местного бюджета в Курганской области и возможность граждан участвовать в этом процессе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i/>
                <w:iCs/>
                <w:lang w:eastAsia="ru-RU"/>
              </w:rPr>
              <w:t>2, 3</w:t>
            </w:r>
          </w:p>
        </w:tc>
      </w:tr>
      <w:tr w:rsidR="00895BF1" w:rsidRPr="00A55EBA">
        <w:trPr>
          <w:trHeight w:val="287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Тема 2.2.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«Федеральный закон о федеральном бюджете на очередной год и плановый период»</w:t>
            </w:r>
          </w:p>
        </w:tc>
        <w:tc>
          <w:tcPr>
            <w:tcW w:w="9266" w:type="dxa"/>
          </w:tcPr>
          <w:p w:rsidR="00895BF1" w:rsidRPr="002F3598" w:rsidRDefault="00895BF1" w:rsidP="00FA4674">
            <w:pPr>
              <w:rPr>
                <w:lang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CB235C">
            <w:pPr>
              <w:rPr>
                <w:b/>
                <w:bCs/>
                <w:lang w:val="ru-RU" w:eastAsia="ru-RU"/>
              </w:rPr>
            </w:pPr>
            <w:r w:rsidRPr="002F3598">
              <w:rPr>
                <w:lang w:val="ru-RU" w:eastAsia="ru-RU"/>
              </w:rPr>
              <w:t>Особенности планирования и принятия бюджета. Анализ исполнения бюджетных планов</w:t>
            </w:r>
            <w:r w:rsidRPr="002F3598">
              <w:rPr>
                <w:lang w:val="ru-RU" w:eastAsia="ru-RU"/>
              </w:rPr>
              <w:br/>
              <w:t>Анализ формирования доходной и расходной части федерального бюджета.</w:t>
            </w:r>
            <w:r w:rsidRPr="002F3598">
              <w:rPr>
                <w:lang w:val="ru-RU" w:eastAsia="ru-RU"/>
              </w:rPr>
              <w:br/>
              <w:t>Анализ бюджета  и его основных показателей</w:t>
            </w:r>
            <w:r w:rsidRPr="002F3598">
              <w:rPr>
                <w:lang w:val="ru-RU" w:eastAsia="ru-RU"/>
              </w:rPr>
              <w:br/>
              <w:t>Совершенствование процесса бюджетного планирования в России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i/>
                <w:iCs/>
                <w:lang w:eastAsia="ru-RU"/>
              </w:rPr>
            </w:pPr>
            <w:r w:rsidRPr="002F3598">
              <w:rPr>
                <w:i/>
                <w:iCs/>
                <w:lang w:eastAsia="ru-RU"/>
              </w:rPr>
              <w:t>2, 3</w:t>
            </w:r>
          </w:p>
        </w:tc>
      </w:tr>
      <w:tr w:rsidR="00895BF1" w:rsidRPr="00A55EBA">
        <w:trPr>
          <w:trHeight w:val="227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Тема 2.3.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Основные статьи расходов государственного бюджета.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 xml:space="preserve"> Структура расходов</w:t>
            </w:r>
          </w:p>
        </w:tc>
        <w:tc>
          <w:tcPr>
            <w:tcW w:w="9266" w:type="dxa"/>
          </w:tcPr>
          <w:p w:rsidR="00895BF1" w:rsidRPr="002F3598" w:rsidRDefault="00895BF1" w:rsidP="00FA4674">
            <w:pPr>
              <w:rPr>
                <w:lang w:val="ru-RU" w:eastAsia="ru-RU"/>
              </w:rPr>
            </w:pPr>
            <w:r w:rsidRPr="002F3598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lang w:eastAsia="ru-RU"/>
              </w:rPr>
              <w:t>2</w:t>
            </w:r>
          </w:p>
        </w:tc>
      </w:tr>
      <w:tr w:rsidR="00895BF1" w:rsidRPr="00A55EBA">
        <w:trPr>
          <w:trHeight w:val="99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2F3598">
            <w:pPr>
              <w:widowControl/>
              <w:numPr>
                <w:ilvl w:val="0"/>
                <w:numId w:val="23"/>
              </w:numPr>
              <w:suppressAutoHyphens w:val="0"/>
              <w:ind w:left="0"/>
              <w:textAlignment w:val="auto"/>
              <w:rPr>
                <w:lang w:val="ru-RU" w:eastAsia="ru-RU"/>
              </w:rPr>
            </w:pPr>
            <w:hyperlink r:id="rId10" w:history="1">
              <w:r w:rsidRPr="002F3598">
                <w:rPr>
                  <w:lang w:val="ru-RU" w:eastAsia="ru-RU"/>
                </w:rPr>
                <w:t>Формирование доходов и осуществление расходов бюджетов всех уровней</w:t>
              </w:r>
            </w:hyperlink>
          </w:p>
          <w:p w:rsidR="00895BF1" w:rsidRPr="002F3598" w:rsidRDefault="00895BF1" w:rsidP="002F3598">
            <w:pPr>
              <w:widowControl/>
              <w:numPr>
                <w:ilvl w:val="0"/>
                <w:numId w:val="23"/>
              </w:numPr>
              <w:suppressAutoHyphens w:val="0"/>
              <w:ind w:left="0"/>
              <w:textAlignment w:val="auto"/>
              <w:rPr>
                <w:lang w:val="ru-RU" w:eastAsia="ru-RU"/>
              </w:rPr>
            </w:pPr>
            <w:hyperlink r:id="rId11" w:history="1">
              <w:r w:rsidRPr="002F3598">
                <w:rPr>
                  <w:lang w:val="ru-RU" w:eastAsia="ru-RU"/>
                </w:rPr>
                <w:t>Система доходов государственного и муниципального бюджет</w:t>
              </w:r>
            </w:hyperlink>
            <w:r w:rsidRPr="002F3598">
              <w:rPr>
                <w:lang w:val="ru-RU" w:eastAsia="ru-RU"/>
              </w:rPr>
              <w:t>ов</w:t>
            </w:r>
          </w:p>
          <w:p w:rsidR="00895BF1" w:rsidRPr="002F3598" w:rsidRDefault="00895BF1" w:rsidP="00FA4674">
            <w:pPr>
              <w:rPr>
                <w:b/>
                <w:bCs/>
                <w:lang w:val="ru-RU" w:eastAsia="ru-RU"/>
              </w:rPr>
            </w:pPr>
            <w:hyperlink r:id="rId12" w:history="1">
              <w:r w:rsidRPr="002F3598">
                <w:rPr>
                  <w:lang w:val="ru-RU" w:eastAsia="ru-RU"/>
                </w:rPr>
                <w:t>Система расходов государственного бюджета</w:t>
              </w:r>
            </w:hyperlink>
            <w:r w:rsidRPr="002F3598">
              <w:rPr>
                <w:lang w:val="ru-RU" w:eastAsia="ru-RU"/>
              </w:rPr>
              <w:t>, структура расходов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2,3</w:t>
            </w:r>
          </w:p>
        </w:tc>
      </w:tr>
      <w:tr w:rsidR="00895BF1" w:rsidRPr="00A55EBA">
        <w:trPr>
          <w:trHeight w:val="300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Тема 2.4.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 xml:space="preserve">Дефицит и профицит </w:t>
            </w:r>
            <w:r w:rsidRPr="002F3598">
              <w:rPr>
                <w:lang w:eastAsia="ru-RU"/>
              </w:rPr>
              <w:t> </w:t>
            </w:r>
            <w:r w:rsidRPr="002F3598">
              <w:rPr>
                <w:lang w:val="ru-RU" w:eastAsia="ru-RU"/>
              </w:rPr>
              <w:t xml:space="preserve">госбюджета. Способы уменьшения дефицита </w:t>
            </w:r>
            <w:r w:rsidRPr="002F3598">
              <w:rPr>
                <w:lang w:eastAsia="ru-RU"/>
              </w:rPr>
              <w:t> </w:t>
            </w:r>
            <w:r w:rsidRPr="002F3598">
              <w:rPr>
                <w:lang w:val="ru-RU" w:eastAsia="ru-RU"/>
              </w:rPr>
              <w:t>бюджета государства</w:t>
            </w:r>
          </w:p>
        </w:tc>
        <w:tc>
          <w:tcPr>
            <w:tcW w:w="9266" w:type="dxa"/>
          </w:tcPr>
          <w:p w:rsidR="00895BF1" w:rsidRPr="002F3598" w:rsidRDefault="00895BF1" w:rsidP="007E36EE">
            <w:pPr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7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FA4674">
            <w:pPr>
              <w:rPr>
                <w:color w:val="auto"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Понятие профицита и дефицита бюджета, их сущность, источники финансирования, роль в государственном регулировании экономики Оценка профицита (дефицита) федерального бюджета РФ. Возможности использования политики снижения дефицита бюджета США в России</w:t>
            </w:r>
          </w:p>
          <w:p w:rsidR="00895BF1" w:rsidRPr="002F3598" w:rsidRDefault="00895BF1" w:rsidP="00FA4674">
            <w:pPr>
              <w:rPr>
                <w:color w:val="auto"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Бюджетный дефицит, показатели, его характеризующие</w:t>
            </w:r>
            <w:r w:rsidRPr="002F3598">
              <w:rPr>
                <w:color w:val="auto"/>
                <w:lang w:eastAsia="ru-RU"/>
              </w:rPr>
              <w:t> </w:t>
            </w:r>
          </w:p>
          <w:p w:rsidR="00895BF1" w:rsidRPr="002F3598" w:rsidRDefault="00895BF1" w:rsidP="00FA4674">
            <w:pPr>
              <w:rPr>
                <w:color w:val="auto"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Соотношение доходов и расходов бюджета России и большинства стран мира</w:t>
            </w:r>
          </w:p>
          <w:p w:rsidR="00895BF1" w:rsidRPr="002F3598" w:rsidRDefault="00895BF1" w:rsidP="00FA4674">
            <w:pPr>
              <w:rPr>
                <w:color w:val="auto"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Источники покрытия бюджетного дефицита, возможные и реальные в России и в мировой практике</w:t>
            </w:r>
          </w:p>
          <w:p w:rsidR="00895BF1" w:rsidRPr="002F3598" w:rsidRDefault="00895BF1" w:rsidP="00FA4674">
            <w:pPr>
              <w:rPr>
                <w:color w:val="auto"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Положение доходов и расходов в бюджете текущего года</w:t>
            </w:r>
          </w:p>
          <w:p w:rsidR="00895BF1" w:rsidRPr="002F3598" w:rsidRDefault="00895BF1" w:rsidP="007E36EE">
            <w:pPr>
              <w:rPr>
                <w:b/>
                <w:bCs/>
                <w:lang w:val="ru-RU" w:eastAsia="ru-RU"/>
              </w:rPr>
            </w:pPr>
            <w:r w:rsidRPr="002F3598">
              <w:rPr>
                <w:color w:val="auto"/>
                <w:lang w:val="ru-RU" w:eastAsia="ru-RU"/>
              </w:rPr>
              <w:t>Профицит бюджета, проблемы. Роль государства в контроле за доходами и расходами бюджета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lang w:eastAsia="ru-RU"/>
              </w:rPr>
              <w:t>2, 3</w:t>
            </w:r>
          </w:p>
        </w:tc>
      </w:tr>
      <w:tr w:rsidR="00895BF1" w:rsidRPr="00A55EBA">
        <w:trPr>
          <w:trHeight w:val="203"/>
        </w:trPr>
        <w:tc>
          <w:tcPr>
            <w:tcW w:w="12395" w:type="dxa"/>
            <w:gridSpan w:val="2"/>
          </w:tcPr>
          <w:p w:rsidR="00895BF1" w:rsidRPr="002F3598" w:rsidRDefault="00895BF1" w:rsidP="002F3598">
            <w:pPr>
              <w:spacing w:line="60" w:lineRule="atLeast"/>
              <w:jc w:val="center"/>
              <w:rPr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Раздел  3. Системы финансов Российской Федерации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spacing w:line="60" w:lineRule="atLeast"/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22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</w:p>
        </w:tc>
      </w:tr>
      <w:tr w:rsidR="00895BF1" w:rsidRPr="00A55EBA">
        <w:trPr>
          <w:trHeight w:val="294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b/>
                <w:bCs/>
                <w:lang w:eastAsia="ru-RU"/>
              </w:rPr>
              <w:t>Тема 3.1.</w:t>
            </w:r>
          </w:p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lang w:eastAsia="ru-RU"/>
              </w:rPr>
              <w:t>Банковская система РФ</w:t>
            </w:r>
          </w:p>
        </w:tc>
        <w:tc>
          <w:tcPr>
            <w:tcW w:w="9266" w:type="dxa"/>
          </w:tcPr>
          <w:p w:rsidR="00895BF1" w:rsidRPr="002F3598" w:rsidRDefault="00895BF1" w:rsidP="00FA4674">
            <w:pPr>
              <w:rPr>
                <w:b/>
                <w:bCs/>
                <w:lang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История. Понятие, сущность и структура банковской системы. Правовое регулирование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hyperlink r:id="rId13" w:history="1">
              <w:r w:rsidRPr="002F3598">
                <w:rPr>
                  <w:lang w:val="ru-RU" w:eastAsia="ru-RU"/>
                </w:rPr>
                <w:t>Крупнейшие банки России.</w:t>
              </w:r>
            </w:hyperlink>
            <w:r w:rsidRPr="002F3598">
              <w:rPr>
                <w:lang w:eastAsia="ru-RU"/>
              </w:rPr>
              <w:t> </w:t>
            </w:r>
            <w:r w:rsidRPr="002F3598">
              <w:rPr>
                <w:lang w:val="ru-RU" w:eastAsia="ru-RU"/>
              </w:rPr>
              <w:t>Прибыльные банки. Потребительская оценка работы банков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 xml:space="preserve">Потребительское кредитование. Кредитно-денежная политика, ее задачи, </w:t>
            </w:r>
            <w:r w:rsidRPr="002F3598">
              <w:rPr>
                <w:lang w:eastAsia="ru-RU"/>
              </w:rPr>
              <w:t> </w:t>
            </w:r>
            <w:r w:rsidRPr="002F3598">
              <w:rPr>
                <w:lang w:val="ru-RU" w:eastAsia="ru-RU"/>
              </w:rPr>
              <w:t>цели, инструменты</w:t>
            </w:r>
          </w:p>
          <w:p w:rsidR="00895BF1" w:rsidRPr="002F3598" w:rsidRDefault="00895BF1" w:rsidP="005A01B6">
            <w:pPr>
              <w:rPr>
                <w:b/>
                <w:bCs/>
                <w:lang w:val="ru-RU" w:eastAsia="ru-RU"/>
              </w:rPr>
            </w:pPr>
            <w:r w:rsidRPr="002F3598">
              <w:rPr>
                <w:lang w:val="ru-RU" w:eastAsia="ru-RU"/>
              </w:rPr>
              <w:t>Политика «дорогих» и «дешевых» денег. Операции на оптовом рынке. Нормы обязательных резервов. Плюсы и минусы кредитования граждан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273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b/>
                <w:bCs/>
                <w:lang w:eastAsia="ru-RU"/>
              </w:rPr>
              <w:t>Тема 3.2.</w:t>
            </w:r>
          </w:p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  <w:r w:rsidRPr="002F3598">
              <w:rPr>
                <w:lang w:eastAsia="ru-RU"/>
              </w:rPr>
              <w:t>Налоговая система РФ</w:t>
            </w:r>
          </w:p>
        </w:tc>
        <w:tc>
          <w:tcPr>
            <w:tcW w:w="9266" w:type="dxa"/>
          </w:tcPr>
          <w:p w:rsidR="00895BF1" w:rsidRPr="002F3598" w:rsidRDefault="00895BF1" w:rsidP="009E7A56">
            <w:pPr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8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Сущность налоговой системы России. Понятие налоговой системы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Принципы построения налоговой системы и ее элементов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Сравнительный анализ налоговой системы России и зарубежных стран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Основные налоги, собираемые на территории России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Сравнительный анализ эффективной ставки налогов в России и зарубежных странах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Налоговое бремя и инвестиции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Проблемы и пути совершенствование налоговой системы. Важнейшие недостатки российской системы налогообложения</w:t>
            </w:r>
            <w:r w:rsidRPr="002F3598">
              <w:rPr>
                <w:lang w:eastAsia="ru-RU"/>
              </w:rPr>
              <w:t> </w:t>
            </w:r>
          </w:p>
          <w:p w:rsidR="00895BF1" w:rsidRPr="002F3598" w:rsidRDefault="00895BF1" w:rsidP="005A01B6">
            <w:pPr>
              <w:rPr>
                <w:b/>
                <w:bCs/>
                <w:lang w:val="ru-RU" w:eastAsia="ru-RU"/>
              </w:rPr>
            </w:pPr>
            <w:r w:rsidRPr="002F3598">
              <w:rPr>
                <w:lang w:val="ru-RU" w:eastAsia="ru-RU"/>
              </w:rPr>
              <w:t>Налоговая стратегия и ее составляющие. Разно векторная система налогообложения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2,3</w:t>
            </w:r>
          </w:p>
        </w:tc>
      </w:tr>
      <w:tr w:rsidR="00895BF1" w:rsidRPr="00A55EBA">
        <w:trPr>
          <w:trHeight w:val="355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b/>
                <w:bCs/>
                <w:lang w:eastAsia="ru-RU"/>
              </w:rPr>
              <w:t>Тема 3.3.</w:t>
            </w:r>
          </w:p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  <w:r w:rsidRPr="002F3598">
              <w:rPr>
                <w:lang w:eastAsia="ru-RU"/>
              </w:rPr>
              <w:t>Система страхования РФ</w:t>
            </w:r>
          </w:p>
        </w:tc>
        <w:tc>
          <w:tcPr>
            <w:tcW w:w="9266" w:type="dxa"/>
          </w:tcPr>
          <w:p w:rsidR="00895BF1" w:rsidRPr="002F3598" w:rsidRDefault="00895BF1" w:rsidP="009E7A56">
            <w:pPr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7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Экономическая сущность, функции и принципы страхования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Принципы организации страхового дела в России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Организационно-правовые формы страховых организаций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Меры государственного регулирования страховой деятельности. Надзор за страховой деятельностью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Виды и формы страхования. Правовые основы страховых отношений</w:t>
            </w:r>
          </w:p>
          <w:p w:rsidR="00895BF1" w:rsidRPr="002F3598" w:rsidRDefault="00895BF1" w:rsidP="000B3A6D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Экономико-финансовые основы страхования</w:t>
            </w:r>
          </w:p>
          <w:p w:rsidR="00895BF1" w:rsidRPr="002F3598" w:rsidRDefault="00895BF1" w:rsidP="000B3A6D">
            <w:pPr>
              <w:rPr>
                <w:b/>
                <w:bCs/>
                <w:lang w:val="ru-RU" w:eastAsia="ru-RU"/>
              </w:rPr>
            </w:pPr>
            <w:r w:rsidRPr="002F3598">
              <w:rPr>
                <w:lang w:val="ru-RU" w:eastAsia="ru-RU"/>
              </w:rPr>
              <w:t>Мировой рынок страхования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2,3</w:t>
            </w:r>
          </w:p>
        </w:tc>
      </w:tr>
      <w:tr w:rsidR="00895BF1" w:rsidRPr="00A55EBA">
        <w:trPr>
          <w:trHeight w:val="293"/>
        </w:trPr>
        <w:tc>
          <w:tcPr>
            <w:tcW w:w="3129" w:type="dxa"/>
            <w:vMerge w:val="restart"/>
          </w:tcPr>
          <w:p w:rsidR="00895BF1" w:rsidRPr="002F3598" w:rsidRDefault="00895BF1" w:rsidP="002F3598">
            <w:pPr>
              <w:jc w:val="center"/>
              <w:rPr>
                <w:lang w:eastAsia="ru-RU"/>
              </w:rPr>
            </w:pPr>
            <w:r w:rsidRPr="002F3598">
              <w:rPr>
                <w:b/>
                <w:bCs/>
                <w:lang w:eastAsia="ru-RU"/>
              </w:rPr>
              <w:t>Тема 3.4.</w:t>
            </w:r>
          </w:p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  <w:r w:rsidRPr="002F3598">
              <w:rPr>
                <w:lang w:eastAsia="ru-RU"/>
              </w:rPr>
              <w:t>Социальная политика государства</w:t>
            </w:r>
          </w:p>
        </w:tc>
        <w:tc>
          <w:tcPr>
            <w:tcW w:w="9266" w:type="dxa"/>
          </w:tcPr>
          <w:p w:rsidR="00895BF1" w:rsidRPr="002F3598" w:rsidRDefault="00895BF1" w:rsidP="00A14192">
            <w:pPr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  <w:vMerge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442FEE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Сущность и основные направления социальной политики. Социальная защита населения</w:t>
            </w:r>
          </w:p>
          <w:p w:rsidR="00895BF1" w:rsidRPr="002F3598" w:rsidRDefault="00895BF1" w:rsidP="00442FEE">
            <w:pPr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Способы социальной поддержки граждан. Особенности современной социальной политики в России</w:t>
            </w:r>
          </w:p>
          <w:p w:rsidR="00895BF1" w:rsidRPr="002F3598" w:rsidRDefault="00895BF1" w:rsidP="005A01B6">
            <w:pPr>
              <w:rPr>
                <w:b/>
                <w:bCs/>
                <w:lang w:val="ru-RU" w:eastAsia="ru-RU"/>
              </w:rPr>
            </w:pPr>
            <w:r w:rsidRPr="002F3598">
              <w:rPr>
                <w:lang w:val="ru-RU" w:eastAsia="ru-RU"/>
              </w:rPr>
              <w:t>Борьба с коррупцией в стране, области. Налоговая декларация – один из способов борьбы с коррупцией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1</w:t>
            </w:r>
          </w:p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273"/>
        </w:trPr>
        <w:tc>
          <w:tcPr>
            <w:tcW w:w="3129" w:type="dxa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Консультации</w:t>
            </w:r>
          </w:p>
        </w:tc>
        <w:tc>
          <w:tcPr>
            <w:tcW w:w="9266" w:type="dxa"/>
          </w:tcPr>
          <w:p w:rsidR="00895BF1" w:rsidRPr="002F3598" w:rsidRDefault="00895BF1" w:rsidP="00442FEE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562"/>
        </w:trPr>
        <w:tc>
          <w:tcPr>
            <w:tcW w:w="3129" w:type="dxa"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  <w:r w:rsidRPr="002F3598">
              <w:rPr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9266" w:type="dxa"/>
          </w:tcPr>
          <w:p w:rsidR="00895BF1" w:rsidRPr="002F3598" w:rsidRDefault="00895BF1" w:rsidP="00442FEE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  <w:tr w:rsidR="00895BF1" w:rsidRPr="00A55EBA">
        <w:trPr>
          <w:trHeight w:val="286"/>
        </w:trPr>
        <w:tc>
          <w:tcPr>
            <w:tcW w:w="3129" w:type="dxa"/>
          </w:tcPr>
          <w:p w:rsidR="00895BF1" w:rsidRPr="002F3598" w:rsidRDefault="00895BF1" w:rsidP="002F359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895BF1" w:rsidRPr="002F3598" w:rsidRDefault="00895BF1" w:rsidP="002F3598">
            <w:pPr>
              <w:jc w:val="right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Итого:</w:t>
            </w:r>
          </w:p>
        </w:tc>
        <w:tc>
          <w:tcPr>
            <w:tcW w:w="1000" w:type="dxa"/>
            <w:vAlign w:val="center"/>
          </w:tcPr>
          <w:p w:rsidR="00895BF1" w:rsidRPr="002F3598" w:rsidRDefault="00895BF1" w:rsidP="002F3598">
            <w:pPr>
              <w:jc w:val="center"/>
              <w:rPr>
                <w:b/>
                <w:bCs/>
                <w:lang w:val="ru-RU" w:eastAsia="ru-RU"/>
              </w:rPr>
            </w:pPr>
            <w:r w:rsidRPr="002F3598">
              <w:rPr>
                <w:b/>
                <w:bCs/>
                <w:lang w:val="ru-RU" w:eastAsia="ru-RU"/>
              </w:rPr>
              <w:t>48</w:t>
            </w:r>
          </w:p>
        </w:tc>
        <w:tc>
          <w:tcPr>
            <w:tcW w:w="1314" w:type="dxa"/>
            <w:vAlign w:val="center"/>
          </w:tcPr>
          <w:p w:rsidR="00895BF1" w:rsidRPr="002F3598" w:rsidRDefault="00895BF1" w:rsidP="002F3598">
            <w:pPr>
              <w:jc w:val="center"/>
              <w:rPr>
                <w:lang w:val="ru-RU" w:eastAsia="ru-RU"/>
              </w:rPr>
            </w:pPr>
          </w:p>
        </w:tc>
      </w:tr>
    </w:tbl>
    <w:p w:rsidR="00895BF1" w:rsidRPr="00A55EBA" w:rsidRDefault="00895BF1" w:rsidP="007C750F">
      <w:pPr>
        <w:pStyle w:val="Default"/>
      </w:pPr>
      <w:r w:rsidRPr="00A55EBA">
        <w:t xml:space="preserve">Для характеристики уровня освоения учебного материала используются следующие обозначения: </w:t>
      </w:r>
    </w:p>
    <w:p w:rsidR="00895BF1" w:rsidRPr="00A55EBA" w:rsidRDefault="00895BF1" w:rsidP="007C750F">
      <w:pPr>
        <w:pStyle w:val="Default"/>
      </w:pPr>
      <w:r w:rsidRPr="00A55EBA">
        <w:t xml:space="preserve">1 – ознакомительный (узнавание ранее изученных объектов, свойств); </w:t>
      </w:r>
    </w:p>
    <w:p w:rsidR="00895BF1" w:rsidRPr="00A55EBA" w:rsidRDefault="00895BF1" w:rsidP="007C750F">
      <w:pPr>
        <w:pStyle w:val="Default"/>
      </w:pPr>
      <w:r w:rsidRPr="00A55EBA">
        <w:t xml:space="preserve">2 – репродуктивный (выполнение деятельности по образцу, инструкции или под руководством) </w:t>
      </w:r>
    </w:p>
    <w:p w:rsidR="00895BF1" w:rsidRPr="00A55EBA" w:rsidRDefault="00895BF1" w:rsidP="007C750F">
      <w:pPr>
        <w:rPr>
          <w:lang w:val="ru-RU"/>
        </w:rPr>
        <w:sectPr w:rsidR="00895BF1" w:rsidRPr="00A55EBA">
          <w:headerReference w:type="default" r:id="rId14"/>
          <w:footerReference w:type="default" r:id="rId15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360"/>
        </w:sectPr>
      </w:pPr>
      <w:r w:rsidRPr="00A55EBA">
        <w:rPr>
          <w:lang w:val="ru-RU"/>
        </w:rPr>
        <w:t>3 – продуктивный (планирование и самостоятельное выполнение деятельности, решение проблемных задач)</w:t>
      </w:r>
    </w:p>
    <w:p w:rsidR="00895BF1" w:rsidRPr="00A55EBA" w:rsidRDefault="00895BF1" w:rsidP="00057017">
      <w:pPr>
        <w:pStyle w:val="Default"/>
        <w:jc w:val="both"/>
        <w:rPr>
          <w:b/>
          <w:bCs/>
          <w:kern w:val="36"/>
          <w:lang w:eastAsia="ru-RU"/>
        </w:rPr>
      </w:pPr>
      <w:r w:rsidRPr="00A55EBA">
        <w:rPr>
          <w:b/>
          <w:bCs/>
          <w:kern w:val="36"/>
          <w:lang w:eastAsia="ru-RU"/>
        </w:rPr>
        <w:t>3. УСЛОВИЯ РЕАЛИЗАЦИИ УЧЕБНОЙ ДИСЦИПЛИНЫ</w:t>
      </w:r>
    </w:p>
    <w:p w:rsidR="00895BF1" w:rsidRPr="00A55EBA" w:rsidRDefault="00895BF1" w:rsidP="00057017">
      <w:pPr>
        <w:pStyle w:val="Default"/>
        <w:jc w:val="both"/>
        <w:rPr>
          <w:b/>
          <w:bCs/>
          <w:kern w:val="36"/>
          <w:lang w:eastAsia="ru-RU"/>
        </w:rPr>
      </w:pPr>
    </w:p>
    <w:p w:rsidR="00895BF1" w:rsidRPr="00A55EBA" w:rsidRDefault="00895BF1" w:rsidP="00057017">
      <w:pPr>
        <w:pStyle w:val="Default"/>
        <w:jc w:val="both"/>
        <w:rPr>
          <w:b/>
          <w:bCs/>
        </w:rPr>
      </w:pPr>
      <w:r w:rsidRPr="00A55EBA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895BF1" w:rsidRPr="00A55EBA" w:rsidRDefault="00895BF1" w:rsidP="00057017">
      <w:pPr>
        <w:pStyle w:val="Default"/>
        <w:jc w:val="both"/>
        <w:rPr>
          <w:b/>
          <w:bCs/>
        </w:rPr>
      </w:pPr>
    </w:p>
    <w:p w:rsidR="00895BF1" w:rsidRPr="00A55EBA" w:rsidRDefault="00895BF1" w:rsidP="00057017">
      <w:pPr>
        <w:pStyle w:val="Default"/>
        <w:jc w:val="both"/>
      </w:pPr>
      <w:r w:rsidRPr="00A55EBA">
        <w:t xml:space="preserve">Реализация программы  учебной дисциплины требует наличия учебной аудитории.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Оборудование учебной аудитории: рабочие места студентов, преподавателя. </w:t>
      </w:r>
    </w:p>
    <w:p w:rsidR="00895BF1" w:rsidRPr="00A55EBA" w:rsidRDefault="00895BF1" w:rsidP="00057017">
      <w:pPr>
        <w:pStyle w:val="Default"/>
        <w:jc w:val="both"/>
      </w:pPr>
    </w:p>
    <w:p w:rsidR="00895BF1" w:rsidRPr="00A55EBA" w:rsidRDefault="00895BF1" w:rsidP="00057017">
      <w:pPr>
        <w:pStyle w:val="Default"/>
        <w:jc w:val="both"/>
      </w:pPr>
      <w:r w:rsidRPr="00A55EBA">
        <w:rPr>
          <w:b/>
          <w:bCs/>
        </w:rPr>
        <w:t>Технические средства обучения:</w:t>
      </w:r>
      <w:r w:rsidRPr="00A55EBA">
        <w:t xml:space="preserve">  компьютер, мультимедийный проектор,  проекционный экран, принтер, сканер, маркерная доска, сеть Интернет. </w:t>
      </w:r>
    </w:p>
    <w:p w:rsidR="00895BF1" w:rsidRPr="00A55EBA" w:rsidRDefault="00895BF1" w:rsidP="00057017">
      <w:pPr>
        <w:pStyle w:val="Default"/>
        <w:jc w:val="both"/>
      </w:pPr>
    </w:p>
    <w:p w:rsidR="00895BF1" w:rsidRPr="00A55EBA" w:rsidRDefault="00895BF1" w:rsidP="00057017">
      <w:pPr>
        <w:pStyle w:val="Default"/>
        <w:jc w:val="both"/>
        <w:rPr>
          <w:b/>
          <w:bCs/>
        </w:rPr>
      </w:pPr>
      <w:r w:rsidRPr="00A55EBA">
        <w:rPr>
          <w:b/>
          <w:bCs/>
        </w:rPr>
        <w:t xml:space="preserve">3.2. Информационное обеспечение обучения </w:t>
      </w:r>
    </w:p>
    <w:p w:rsidR="00895BF1" w:rsidRPr="00A55EBA" w:rsidRDefault="00895BF1" w:rsidP="00057017">
      <w:pPr>
        <w:pStyle w:val="Default"/>
        <w:jc w:val="both"/>
        <w:rPr>
          <w:b/>
          <w:bCs/>
        </w:rPr>
      </w:pPr>
    </w:p>
    <w:p w:rsidR="00895BF1" w:rsidRPr="00A55EBA" w:rsidRDefault="00895BF1" w:rsidP="00057017">
      <w:pPr>
        <w:pStyle w:val="Default"/>
        <w:jc w:val="both"/>
      </w:pPr>
      <w:r w:rsidRPr="00A55EBA">
        <w:t xml:space="preserve">- учебники, учебные пособия;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комплект учебно - наглядных пособий: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словари терминов и понятий по темам дисциплины,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опорные конспекты,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схемы, таблицы, стенды;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карточки, раздаточный материал;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комплект электронных презентаций по темам дисциплины; 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справочная система: - Консультант - Плюс по законодательству и системы - поддержки принятия решений; </w:t>
      </w:r>
    </w:p>
    <w:p w:rsidR="00895BF1" w:rsidRPr="00A55EBA" w:rsidRDefault="00895BF1" w:rsidP="00057017">
      <w:pPr>
        <w:pStyle w:val="Default"/>
        <w:jc w:val="both"/>
      </w:pPr>
      <w:r w:rsidRPr="00A55EBA">
        <w:t>-справочная система: Консультант - Плюс, Бухгалтерский учет, налогообложение, финансы и кредит;</w:t>
      </w:r>
    </w:p>
    <w:p w:rsidR="00895BF1" w:rsidRPr="00A55EBA" w:rsidRDefault="00895BF1" w:rsidP="00057017">
      <w:pPr>
        <w:pStyle w:val="Default"/>
        <w:jc w:val="both"/>
      </w:pPr>
      <w:r w:rsidRPr="00A55EBA">
        <w:t xml:space="preserve">- материалы тестирования. </w:t>
      </w:r>
    </w:p>
    <w:p w:rsidR="00895BF1" w:rsidRPr="00A55EBA" w:rsidRDefault="00895BF1" w:rsidP="00057017">
      <w:pPr>
        <w:pStyle w:val="Default"/>
        <w:jc w:val="both"/>
        <w:rPr>
          <w:b/>
          <w:bCs/>
        </w:rPr>
      </w:pPr>
    </w:p>
    <w:p w:rsidR="00895BF1" w:rsidRPr="00A55EBA" w:rsidRDefault="00895BF1" w:rsidP="00057017">
      <w:pPr>
        <w:pStyle w:val="Default"/>
        <w:jc w:val="both"/>
        <w:rPr>
          <w:b/>
          <w:bCs/>
        </w:rPr>
      </w:pPr>
      <w:r w:rsidRPr="00A55EBA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895BF1" w:rsidRPr="00A55EBA" w:rsidRDefault="00895BF1" w:rsidP="00057017">
      <w:pPr>
        <w:pStyle w:val="Default"/>
        <w:jc w:val="both"/>
        <w:rPr>
          <w:i/>
          <w:iCs/>
        </w:rPr>
      </w:pPr>
    </w:p>
    <w:p w:rsidR="00895BF1" w:rsidRPr="00A55EBA" w:rsidRDefault="00895BF1" w:rsidP="00057017">
      <w:pPr>
        <w:pStyle w:val="Default"/>
        <w:jc w:val="both"/>
        <w:rPr>
          <w:b/>
          <w:bCs/>
        </w:rPr>
      </w:pPr>
      <w:r w:rsidRPr="00A55EBA">
        <w:rPr>
          <w:b/>
          <w:bCs/>
        </w:rPr>
        <w:t xml:space="preserve">Основные источники: </w:t>
      </w:r>
    </w:p>
    <w:p w:rsidR="00895BF1" w:rsidRPr="00A55EBA" w:rsidRDefault="00895BF1" w:rsidP="00057017">
      <w:pPr>
        <w:pStyle w:val="Default"/>
        <w:jc w:val="both"/>
        <w:rPr>
          <w:b/>
          <w:bCs/>
        </w:rPr>
      </w:pPr>
    </w:p>
    <w:p w:rsidR="00895BF1" w:rsidRDefault="00895BF1" w:rsidP="006C2E68">
      <w:pPr>
        <w:widowControl/>
        <w:numPr>
          <w:ilvl w:val="0"/>
          <w:numId w:val="26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Носова С.С. Основы экономики. М.: Владос, 2014</w:t>
      </w:r>
      <w:r>
        <w:rPr>
          <w:lang w:val="ru-RU" w:eastAsia="ru-RU"/>
        </w:rPr>
        <w:t xml:space="preserve"> г</w:t>
      </w:r>
      <w:r w:rsidRPr="00A55EBA">
        <w:rPr>
          <w:lang w:val="ru-RU" w:eastAsia="ru-RU"/>
        </w:rPr>
        <w:t>.</w:t>
      </w:r>
    </w:p>
    <w:p w:rsidR="00895BF1" w:rsidRPr="00A55EBA" w:rsidRDefault="00895BF1" w:rsidP="0078394E">
      <w:pPr>
        <w:pStyle w:val="ListParagraph"/>
        <w:widowControl/>
        <w:numPr>
          <w:ilvl w:val="0"/>
          <w:numId w:val="26"/>
        </w:numPr>
        <w:suppressAutoHyphens w:val="0"/>
        <w:textAlignment w:val="auto"/>
        <w:rPr>
          <w:lang w:val="ru-RU" w:eastAsia="ru-RU"/>
        </w:rPr>
      </w:pPr>
      <w:r w:rsidRPr="00A55EBA">
        <w:rPr>
          <w:lang w:val="ru-RU" w:eastAsia="ru-RU"/>
        </w:rPr>
        <w:t xml:space="preserve">Балакина А. П. Методическое пособие к курсу «Основы налоговой </w:t>
      </w:r>
      <w:r>
        <w:rPr>
          <w:lang w:val="ru-RU" w:eastAsia="ru-RU"/>
        </w:rPr>
        <w:t xml:space="preserve">грамотности». Вита-М, 2014 </w:t>
      </w:r>
      <w:r w:rsidRPr="00A55EBA">
        <w:rPr>
          <w:lang w:val="ru-RU" w:eastAsia="ru-RU"/>
        </w:rPr>
        <w:t>г.</w:t>
      </w:r>
    </w:p>
    <w:p w:rsidR="00895BF1" w:rsidRPr="00A55EBA" w:rsidRDefault="00895BF1" w:rsidP="0078394E">
      <w:pPr>
        <w:jc w:val="both"/>
        <w:rPr>
          <w:b/>
          <w:bCs/>
          <w:lang w:val="ru-RU" w:eastAsia="ru-RU"/>
        </w:rPr>
      </w:pPr>
    </w:p>
    <w:p w:rsidR="00895BF1" w:rsidRPr="00A55EBA" w:rsidRDefault="00895BF1" w:rsidP="006C2E68">
      <w:pPr>
        <w:jc w:val="both"/>
        <w:rPr>
          <w:b/>
          <w:bCs/>
          <w:lang w:val="ru-RU" w:eastAsia="ru-RU"/>
        </w:rPr>
      </w:pPr>
      <w:r w:rsidRPr="00A55EBA">
        <w:rPr>
          <w:b/>
          <w:bCs/>
          <w:lang w:eastAsia="ru-RU"/>
        </w:rPr>
        <w:t>Дополнительн</w:t>
      </w:r>
      <w:r w:rsidRPr="00A55EBA">
        <w:rPr>
          <w:b/>
          <w:bCs/>
          <w:lang w:val="ru-RU" w:eastAsia="ru-RU"/>
        </w:rPr>
        <w:t>ые источники</w:t>
      </w:r>
      <w:r w:rsidRPr="00A55EBA">
        <w:rPr>
          <w:b/>
          <w:bCs/>
          <w:lang w:eastAsia="ru-RU"/>
        </w:rPr>
        <w:t>:</w:t>
      </w:r>
    </w:p>
    <w:p w:rsidR="00895BF1" w:rsidRPr="00A55EBA" w:rsidRDefault="00895BF1" w:rsidP="00057017">
      <w:pPr>
        <w:ind w:left="720"/>
        <w:jc w:val="both"/>
        <w:rPr>
          <w:lang w:val="ru-RU" w:eastAsia="ru-RU"/>
        </w:rPr>
      </w:pPr>
    </w:p>
    <w:p w:rsidR="00895BF1" w:rsidRPr="00A55EBA" w:rsidRDefault="00895BF1" w:rsidP="006C2E68">
      <w:pPr>
        <w:pStyle w:val="ListParagraph"/>
        <w:widowControl/>
        <w:numPr>
          <w:ilvl w:val="0"/>
          <w:numId w:val="39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Борисов Е.Ф. Основы экономики. Учебник для ССУЗ. М: Юрист, 2011г.</w:t>
      </w:r>
    </w:p>
    <w:p w:rsidR="00895BF1" w:rsidRPr="00A55EBA" w:rsidRDefault="00895BF1" w:rsidP="006C2E68">
      <w:pPr>
        <w:pStyle w:val="ListParagraph"/>
        <w:widowControl/>
        <w:numPr>
          <w:ilvl w:val="0"/>
          <w:numId w:val="39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Основы экономической теории: под ред. С.И. Иванова. – 4 изд. – в 2х книгах – М.: Вита – Пресс, 2011</w:t>
      </w:r>
    </w:p>
    <w:p w:rsidR="00895BF1" w:rsidRPr="00A55EBA" w:rsidRDefault="00895BF1" w:rsidP="006C2E68">
      <w:pPr>
        <w:pStyle w:val="ListParagraph"/>
        <w:widowControl/>
        <w:numPr>
          <w:ilvl w:val="0"/>
          <w:numId w:val="39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Казначевская Г.Б. Экономическая теория. Ростов – н/Д: Феникс, 2006 г. проспект 2008 г</w:t>
      </w:r>
    </w:p>
    <w:p w:rsidR="00895BF1" w:rsidRPr="00A55EBA" w:rsidRDefault="00895BF1" w:rsidP="006C2E68">
      <w:pPr>
        <w:pStyle w:val="ListParagraph"/>
        <w:widowControl/>
        <w:numPr>
          <w:ilvl w:val="0"/>
          <w:numId w:val="39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Шимко П. Д., Михайлушкин А.И. Основы экономики. Дрофа, 2012.</w:t>
      </w:r>
    </w:p>
    <w:p w:rsidR="00895BF1" w:rsidRPr="00A55EBA" w:rsidRDefault="00895BF1" w:rsidP="006C2E68">
      <w:pPr>
        <w:pStyle w:val="ListParagraph"/>
        <w:widowControl/>
        <w:numPr>
          <w:ilvl w:val="0"/>
          <w:numId w:val="39"/>
        </w:numPr>
        <w:suppressAutoHyphens w:val="0"/>
        <w:jc w:val="both"/>
        <w:textAlignment w:val="auto"/>
        <w:rPr>
          <w:lang w:val="ru-RU" w:eastAsia="ru-RU"/>
        </w:rPr>
      </w:pPr>
      <w:r w:rsidRPr="00A55EBA">
        <w:rPr>
          <w:lang w:val="ru-RU" w:eastAsia="ru-RU"/>
        </w:rPr>
        <w:t>Практикум по основам экономики.- М.: Вита – Пресс, 2012 г.</w:t>
      </w:r>
    </w:p>
    <w:p w:rsidR="00895BF1" w:rsidRPr="00A55EBA" w:rsidRDefault="00895BF1" w:rsidP="006C2E68">
      <w:pPr>
        <w:pStyle w:val="Default"/>
        <w:numPr>
          <w:ilvl w:val="0"/>
          <w:numId w:val="39"/>
        </w:numPr>
      </w:pPr>
      <w:r w:rsidRPr="00A55EBA">
        <w:rPr>
          <w:lang w:eastAsia="ru-RU"/>
        </w:rPr>
        <w:t>Экономический словарь. – М.: ТК – Велби, 2006 г.</w:t>
      </w:r>
      <w:r w:rsidRPr="00A55EBA">
        <w:t xml:space="preserve"> </w:t>
      </w:r>
    </w:p>
    <w:p w:rsidR="00895BF1" w:rsidRPr="00A55EBA" w:rsidRDefault="00895BF1" w:rsidP="00057017">
      <w:pPr>
        <w:pStyle w:val="Default"/>
      </w:pPr>
    </w:p>
    <w:p w:rsidR="00895BF1" w:rsidRPr="00A55EBA" w:rsidRDefault="00895BF1" w:rsidP="00057017">
      <w:pPr>
        <w:pStyle w:val="Default"/>
        <w:rPr>
          <w:b/>
          <w:bCs/>
        </w:rPr>
      </w:pPr>
      <w:r w:rsidRPr="00A55EBA">
        <w:rPr>
          <w:b/>
          <w:bCs/>
        </w:rPr>
        <w:t xml:space="preserve">Интернет-ресурсы: </w:t>
      </w:r>
    </w:p>
    <w:tbl>
      <w:tblPr>
        <w:tblW w:w="0" w:type="auto"/>
        <w:tblInd w:w="-106" w:type="dxa"/>
        <w:tblLayout w:type="fixed"/>
        <w:tblLook w:val="0000"/>
      </w:tblPr>
      <w:tblGrid>
        <w:gridCol w:w="675"/>
        <w:gridCol w:w="4080"/>
        <w:gridCol w:w="1585"/>
        <w:gridCol w:w="3170"/>
      </w:tblGrid>
      <w:tr w:rsidR="00895BF1" w:rsidRPr="00A55EBA">
        <w:trPr>
          <w:trHeight w:val="286"/>
        </w:trPr>
        <w:tc>
          <w:tcPr>
            <w:tcW w:w="4755" w:type="dxa"/>
            <w:gridSpan w:val="2"/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</w:p>
        </w:tc>
        <w:tc>
          <w:tcPr>
            <w:tcW w:w="4755" w:type="dxa"/>
            <w:gridSpan w:val="2"/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</w:p>
        </w:tc>
      </w:tr>
      <w:tr w:rsidR="00895BF1" w:rsidRPr="00A55EBA">
        <w:trPr>
          <w:trHeight w:val="125"/>
        </w:trPr>
        <w:tc>
          <w:tcPr>
            <w:tcW w:w="9510" w:type="dxa"/>
            <w:gridSpan w:val="4"/>
            <w:tcBorders>
              <w:bottom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b/>
                <w:bCs/>
                <w:i/>
                <w:iCs/>
                <w:kern w:val="0"/>
                <w:lang w:val="ru-RU" w:eastAsia="en-US"/>
              </w:rPr>
              <w:t xml:space="preserve">Законодательные акты </w:t>
            </w:r>
          </w:p>
        </w:tc>
      </w:tr>
      <w:tr w:rsidR="00895BF1" w:rsidRPr="00A55EBA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>№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b/>
                <w:bCs/>
                <w:kern w:val="0"/>
                <w:lang w:val="ru-RU" w:eastAsia="en-US"/>
              </w:rPr>
              <w:t>Наименование портала (издания, курса, документа)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b/>
                <w:bCs/>
                <w:kern w:val="0"/>
                <w:lang w:val="ru-RU" w:eastAsia="en-US"/>
              </w:rPr>
              <w:t>Ссылка</w:t>
            </w:r>
          </w:p>
        </w:tc>
      </w:tr>
      <w:tr w:rsidR="00895BF1" w:rsidRPr="00A55EBA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1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4222D2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Федеральный закон «О федеральном бюджете» </w:t>
            </w:r>
            <w:r w:rsidRPr="00A55EBA">
              <w:rPr>
                <w:color w:val="333333"/>
                <w:shd w:val="clear" w:color="auto" w:fill="FFFFFF"/>
                <w:lang w:val="ru-RU"/>
              </w:rPr>
              <w:t xml:space="preserve">от 29.11.2018 </w:t>
            </w:r>
            <w:r w:rsidRPr="00A55EBA">
              <w:rPr>
                <w:color w:val="333333"/>
                <w:shd w:val="clear" w:color="auto" w:fill="FFFFFF"/>
              </w:rPr>
              <w:t>N</w:t>
            </w:r>
            <w:r w:rsidRPr="00A55EBA">
              <w:rPr>
                <w:color w:val="333333"/>
                <w:shd w:val="clear" w:color="auto" w:fill="FFFFFF"/>
                <w:lang w:val="ru-RU"/>
              </w:rPr>
              <w:t xml:space="preserve"> 459-ФЗ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http://base.garant.ru/10106464/ </w:t>
            </w:r>
          </w:p>
        </w:tc>
      </w:tr>
      <w:tr w:rsidR="00895BF1" w:rsidRPr="00A55EB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2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Федеральный закон «О банках и банковской деятельности» от 02.12.1990 N 395-1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http://base.garant.ru/10105800/ </w:t>
            </w:r>
          </w:p>
        </w:tc>
      </w:tr>
      <w:tr w:rsidR="00895BF1" w:rsidRPr="00A55EBA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3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Закон РФ «Об организации страхового дела в Российской Федерации» от 27.11.1992 N 4015-1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http://base.garant.ru/10100758/ </w:t>
            </w:r>
          </w:p>
        </w:tc>
      </w:tr>
      <w:tr w:rsidR="00895BF1" w:rsidRPr="00A55EB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>4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Федеральный закон «Об инвестиционных фондах» от 29.11.2001 N 156-ФЗ.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http://base.garant.ru/12124999/ </w:t>
            </w:r>
          </w:p>
        </w:tc>
      </w:tr>
      <w:tr w:rsidR="00895BF1" w:rsidRPr="00A55EB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>5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Федеральный закон «О негосударственных пенсионных фондах» от 07.05.1998 N 75-ФЗ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http://base.garant.ru/12111456/ </w:t>
            </w:r>
          </w:p>
        </w:tc>
      </w:tr>
      <w:tr w:rsidR="00895BF1" w:rsidRPr="00A55EB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>6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Налоговый кодекс, часть 1 от 31.07.1998 N 146-ФЗ, часть 2 от 05.08.2000 N 117-ФЗ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1" w:rsidRPr="00A55EBA" w:rsidRDefault="00895BF1" w:rsidP="002E1AFB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  <w:r w:rsidRPr="00A55EBA">
              <w:rPr>
                <w:kern w:val="0"/>
                <w:lang w:val="ru-RU" w:eastAsia="en-US"/>
              </w:rPr>
              <w:t xml:space="preserve">http://base.garant.ru/10900200/ </w:t>
            </w:r>
          </w:p>
        </w:tc>
      </w:tr>
    </w:tbl>
    <w:p w:rsidR="00895BF1" w:rsidRPr="00A55EBA" w:rsidRDefault="00895BF1" w:rsidP="0078394E">
      <w:pPr>
        <w:rPr>
          <w:b/>
          <w:bCs/>
          <w:lang w:val="ru-RU" w:eastAsia="ru-RU"/>
        </w:rPr>
      </w:pPr>
      <w:bookmarkStart w:id="4" w:name="BM1aebe24dda1b56316fca09844ec7bf63e4290b"/>
      <w:bookmarkStart w:id="5" w:name="BM5"/>
      <w:bookmarkStart w:id="6" w:name="h_30j0zll"/>
      <w:bookmarkEnd w:id="4"/>
      <w:bookmarkEnd w:id="5"/>
      <w:bookmarkEnd w:id="6"/>
    </w:p>
    <w:p w:rsidR="00895BF1" w:rsidRPr="00A55EBA" w:rsidRDefault="00895BF1" w:rsidP="0078394E">
      <w:pPr>
        <w:rPr>
          <w:b/>
          <w:bCs/>
          <w:lang w:val="ru-RU" w:eastAsia="ru-RU"/>
        </w:rPr>
      </w:pPr>
    </w:p>
    <w:p w:rsidR="00895BF1" w:rsidRPr="00A55EBA" w:rsidRDefault="00895BF1" w:rsidP="00057017">
      <w:pPr>
        <w:jc w:val="center"/>
        <w:rPr>
          <w:b/>
          <w:bCs/>
          <w:lang w:val="ru-RU" w:eastAsia="ru-RU"/>
        </w:rPr>
      </w:pPr>
      <w:r w:rsidRPr="00A55EBA">
        <w:rPr>
          <w:b/>
          <w:bCs/>
          <w:lang w:val="ru-RU" w:eastAsia="ru-RU"/>
        </w:rPr>
        <w:t>4.</w:t>
      </w:r>
      <w:r w:rsidRPr="00A55EBA">
        <w:rPr>
          <w:b/>
          <w:bCs/>
          <w:lang w:eastAsia="ru-RU"/>
        </w:rPr>
        <w:t> </w:t>
      </w:r>
      <w:r w:rsidRPr="00A55EBA">
        <w:rPr>
          <w:b/>
          <w:bCs/>
          <w:lang w:val="ru-RU" w:eastAsia="ru-RU"/>
        </w:rPr>
        <w:t>КОНТРОЛЬ И ОЦЕНКА РЕЗУЛЬТАТОВ ОСВОЕНИЯ УЧЕБНОЙ ДИСЦИПЛИНЫ</w:t>
      </w:r>
    </w:p>
    <w:p w:rsidR="00895BF1" w:rsidRPr="00A55EBA" w:rsidRDefault="00895BF1" w:rsidP="0059075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 w:eastAsia="ar-SA"/>
        </w:rPr>
      </w:pPr>
      <w:r w:rsidRPr="00A55EBA">
        <w:rPr>
          <w:b/>
          <w:bCs/>
          <w:lang w:val="ru-RU" w:eastAsia="ar-SA"/>
        </w:rPr>
        <w:t>Контроль и оценка</w:t>
      </w:r>
      <w:r w:rsidRPr="00A55EBA">
        <w:rPr>
          <w:lang w:val="ru-RU"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895BF1" w:rsidRPr="00A55EBA" w:rsidRDefault="00895BF1" w:rsidP="00057017">
      <w:pPr>
        <w:jc w:val="center"/>
        <w:rPr>
          <w:b/>
          <w:bCs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95BF1" w:rsidRPr="005F61E3">
        <w:tc>
          <w:tcPr>
            <w:tcW w:w="4785" w:type="dxa"/>
          </w:tcPr>
          <w:p w:rsidR="00895BF1" w:rsidRPr="002F3598" w:rsidRDefault="00895BF1" w:rsidP="002F3598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2F3598">
              <w:rPr>
                <w:b/>
                <w:bCs/>
                <w:lang w:val="ru-RU" w:eastAsia="ar-SA"/>
              </w:rPr>
              <w:t>Результаты обучения</w:t>
            </w:r>
          </w:p>
          <w:p w:rsidR="00895BF1" w:rsidRPr="002F3598" w:rsidRDefault="00895BF1" w:rsidP="002F3598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jc w:val="both"/>
              <w:textAlignment w:val="auto"/>
              <w:rPr>
                <w:lang w:val="ru-RU" w:eastAsia="ar-SA"/>
              </w:rPr>
            </w:pPr>
            <w:r w:rsidRPr="002F3598">
              <w:rPr>
                <w:b/>
                <w:bCs/>
                <w:lang w:val="ru-RU" w:eastAsia="ar-SA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895BF1" w:rsidRPr="002F3598" w:rsidRDefault="00895BF1" w:rsidP="002F3598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jc w:val="both"/>
              <w:textAlignment w:val="auto"/>
              <w:rPr>
                <w:lang w:val="ru-RU" w:eastAsia="ar-SA"/>
              </w:rPr>
            </w:pPr>
            <w:r w:rsidRPr="002F3598">
              <w:rPr>
                <w:b/>
                <w:bCs/>
                <w:lang w:val="ru-RU" w:eastAsia="ar-SA"/>
              </w:rPr>
              <w:t>Формы и методы контроля и оценки результатов обучения</w:t>
            </w:r>
          </w:p>
        </w:tc>
      </w:tr>
      <w:tr w:rsidR="00895BF1" w:rsidRPr="00A55EBA">
        <w:tc>
          <w:tcPr>
            <w:tcW w:w="4785" w:type="dxa"/>
          </w:tcPr>
          <w:p w:rsidR="00895BF1" w:rsidRPr="00A55EBA" w:rsidRDefault="00895BF1" w:rsidP="002D6621">
            <w:pPr>
              <w:pStyle w:val="Default"/>
            </w:pPr>
            <w:r w:rsidRPr="002F3598">
              <w:t xml:space="preserve">В результате изучения учебной дисциплины по разделам студенты должны: 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>Раздел  1. Семейная экономика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 xml:space="preserve">знать: 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 xml:space="preserve">- </w:t>
            </w:r>
            <w:r w:rsidRPr="00A55EBA">
              <w:t>понятия и функции семейного бюджета</w:t>
            </w:r>
          </w:p>
          <w:p w:rsidR="00895BF1" w:rsidRPr="002F3598" w:rsidRDefault="00895BF1" w:rsidP="002D6621">
            <w:pPr>
              <w:pStyle w:val="Default"/>
              <w:rPr>
                <w:b/>
                <w:bCs/>
              </w:rPr>
            </w:pPr>
            <w:r w:rsidRPr="002F3598">
              <w:rPr>
                <w:b/>
                <w:bCs/>
              </w:rPr>
              <w:t>уметь:</w:t>
            </w:r>
          </w:p>
          <w:p w:rsidR="00895BF1" w:rsidRPr="00A55EBA" w:rsidRDefault="00895BF1" w:rsidP="002D6621">
            <w:pPr>
              <w:pStyle w:val="Default"/>
            </w:pPr>
            <w:r w:rsidRPr="00A55EBA">
              <w:t>- составлять семейный бюджет;</w:t>
            </w:r>
          </w:p>
          <w:p w:rsidR="00895BF1" w:rsidRPr="00A55EBA" w:rsidRDefault="00895BF1" w:rsidP="002D6621">
            <w:pPr>
              <w:pStyle w:val="Default"/>
            </w:pPr>
            <w:r w:rsidRPr="00A55EBA">
              <w:t>- вести книгу учета доходов и расходов;</w:t>
            </w:r>
          </w:p>
          <w:p w:rsidR="00895BF1" w:rsidRPr="00A55EBA" w:rsidRDefault="00895BF1" w:rsidP="002D6621">
            <w:pPr>
              <w:pStyle w:val="Default"/>
            </w:pPr>
            <w:r w:rsidRPr="00A55EBA">
              <w:t>- анализировать и планировать доходы и расходы;</w:t>
            </w:r>
          </w:p>
          <w:p w:rsidR="00895BF1" w:rsidRPr="00A55EBA" w:rsidRDefault="00895BF1" w:rsidP="002D6621">
            <w:pPr>
              <w:pStyle w:val="Default"/>
            </w:pPr>
            <w:r w:rsidRPr="00A55EBA">
              <w:t>- иметь накопления и инвестиции.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>Раздел  2.  Государственный бюджет Российской  Федерации</w:t>
            </w:r>
          </w:p>
          <w:p w:rsidR="00895BF1" w:rsidRPr="00A55EBA" w:rsidRDefault="00895BF1" w:rsidP="001B281F">
            <w:pPr>
              <w:pStyle w:val="Default"/>
            </w:pPr>
            <w:r w:rsidRPr="002F3598">
              <w:rPr>
                <w:b/>
                <w:bCs/>
              </w:rPr>
              <w:t xml:space="preserve">знать: 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понятия бюджетного планирования на уровне государства и муниципальных образований;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особенности формирования бюджетов;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основу составления бюджетного плана;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понятия профицита и дефицита;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источники покрытия бюджетного дефицита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 xml:space="preserve">уметь: 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планировать и составлять бюджет всех уровней;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проводить анализ бюджета;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формировать доходы и осуществлять расходы бюджетов всех уровней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анализировать положение доходов и расходов бюджета;</w:t>
            </w:r>
          </w:p>
          <w:p w:rsidR="00895BF1" w:rsidRPr="00A55EBA" w:rsidRDefault="00895BF1" w:rsidP="00A304E7">
            <w:pPr>
              <w:pStyle w:val="Default"/>
            </w:pPr>
            <w:r w:rsidRPr="00A55EBA">
              <w:t>- контролировать финансовые потоки бюджетов</w:t>
            </w:r>
          </w:p>
          <w:p w:rsidR="00895BF1" w:rsidRPr="00A55EBA" w:rsidRDefault="00895BF1" w:rsidP="002D6621">
            <w:pPr>
              <w:pStyle w:val="Default"/>
            </w:pPr>
            <w:r w:rsidRPr="002F3598">
              <w:rPr>
                <w:b/>
                <w:bCs/>
              </w:rPr>
              <w:t>Раздел 3. Система финансов Российской Федерации</w:t>
            </w:r>
          </w:p>
          <w:p w:rsidR="00895BF1" w:rsidRPr="002F3598" w:rsidRDefault="00895BF1" w:rsidP="00683896">
            <w:pPr>
              <w:pStyle w:val="Default"/>
              <w:rPr>
                <w:b/>
                <w:bCs/>
              </w:rPr>
            </w:pPr>
            <w:r w:rsidRPr="002F3598">
              <w:rPr>
                <w:b/>
                <w:bCs/>
              </w:rPr>
              <w:t xml:space="preserve">знать: </w:t>
            </w:r>
          </w:p>
          <w:p w:rsidR="00895BF1" w:rsidRPr="002F3598" w:rsidRDefault="00895BF1" w:rsidP="00683896">
            <w:pPr>
              <w:pStyle w:val="Default"/>
            </w:pPr>
            <w:r w:rsidRPr="002F3598">
              <w:t>- банковскую систему;</w:t>
            </w:r>
          </w:p>
          <w:p w:rsidR="00895BF1" w:rsidRPr="002F3598" w:rsidRDefault="00895BF1" w:rsidP="00683896">
            <w:pPr>
              <w:pStyle w:val="Default"/>
            </w:pPr>
            <w:r w:rsidRPr="002F3598">
              <w:t>- потребительское кредитование;</w:t>
            </w:r>
          </w:p>
          <w:p w:rsidR="00895BF1" w:rsidRPr="00A55EBA" w:rsidRDefault="00895BF1" w:rsidP="00683896">
            <w:pPr>
              <w:pStyle w:val="Default"/>
            </w:pPr>
            <w:r w:rsidRPr="00A55EBA">
              <w:t>- налоговую стратегию РФ , виды и порядок уплаты налогов, налоговые вычеты;</w:t>
            </w:r>
          </w:p>
          <w:p w:rsidR="00895BF1" w:rsidRPr="00A55EBA" w:rsidRDefault="00895BF1" w:rsidP="00683896">
            <w:pPr>
              <w:pStyle w:val="Default"/>
            </w:pPr>
            <w:r w:rsidRPr="00A55EBA">
              <w:t>- принципы организации страхования в РФ;</w:t>
            </w:r>
          </w:p>
          <w:p w:rsidR="00895BF1" w:rsidRPr="00A55EBA" w:rsidRDefault="00895BF1" w:rsidP="00F07773">
            <w:pPr>
              <w:pStyle w:val="Default"/>
            </w:pPr>
            <w:r w:rsidRPr="00A55EBA">
              <w:t xml:space="preserve">- виды и формы страхования; </w:t>
            </w:r>
          </w:p>
          <w:p w:rsidR="00895BF1" w:rsidRPr="00A55EBA" w:rsidRDefault="00895BF1" w:rsidP="00F07773">
            <w:pPr>
              <w:pStyle w:val="Default"/>
            </w:pPr>
            <w:r w:rsidRPr="00A55EBA">
              <w:t>- как использовать страхование в повседневной жизни;</w:t>
            </w:r>
          </w:p>
          <w:p w:rsidR="00895BF1" w:rsidRPr="00A55EBA" w:rsidRDefault="00895BF1" w:rsidP="00683896">
            <w:pPr>
              <w:pStyle w:val="Default"/>
            </w:pPr>
            <w:r w:rsidRPr="00A55EBA">
              <w:t>- основные направления социальной политики РФ;</w:t>
            </w:r>
          </w:p>
          <w:p w:rsidR="00895BF1" w:rsidRPr="00A55EBA" w:rsidRDefault="00895BF1" w:rsidP="00F07773">
            <w:pPr>
              <w:pStyle w:val="Default"/>
            </w:pPr>
            <w:r w:rsidRPr="00A55EBA">
              <w:t>- способы социальной поддержки граждан России</w:t>
            </w:r>
          </w:p>
          <w:p w:rsidR="00895BF1" w:rsidRPr="002F3598" w:rsidRDefault="00895BF1" w:rsidP="00683896">
            <w:pPr>
              <w:pStyle w:val="Default"/>
              <w:rPr>
                <w:b/>
                <w:bCs/>
              </w:rPr>
            </w:pPr>
            <w:r w:rsidRPr="002F3598">
              <w:rPr>
                <w:b/>
                <w:bCs/>
              </w:rPr>
              <w:t>Уметь:</w:t>
            </w:r>
          </w:p>
          <w:p w:rsidR="00895BF1" w:rsidRPr="00A55EBA" w:rsidRDefault="00895BF1" w:rsidP="008B5EEA">
            <w:pPr>
              <w:pStyle w:val="Default"/>
            </w:pPr>
            <w:r w:rsidRPr="002F3598">
              <w:rPr>
                <w:b/>
                <w:bCs/>
              </w:rPr>
              <w:t xml:space="preserve">- </w:t>
            </w:r>
            <w:r w:rsidRPr="00A55EBA">
              <w:t>делать выбор потребительского кредита;</w:t>
            </w:r>
          </w:p>
          <w:p w:rsidR="00895BF1" w:rsidRPr="00A55EBA" w:rsidRDefault="00895BF1" w:rsidP="00683896">
            <w:pPr>
              <w:pStyle w:val="Default"/>
            </w:pPr>
            <w:r w:rsidRPr="00A55EBA">
              <w:t>- составлять налоговую декларацию;</w:t>
            </w:r>
          </w:p>
          <w:p w:rsidR="00895BF1" w:rsidRPr="00A55EBA" w:rsidRDefault="00895BF1" w:rsidP="00683896">
            <w:pPr>
              <w:pStyle w:val="Default"/>
            </w:pPr>
            <w:r w:rsidRPr="00A55EBA">
              <w:t>- рассчитывать налог на доходы физических лиц;</w:t>
            </w:r>
          </w:p>
          <w:p w:rsidR="00895BF1" w:rsidRPr="002F3598" w:rsidRDefault="00895BF1" w:rsidP="00F07773">
            <w:pPr>
              <w:pStyle w:val="Default"/>
              <w:rPr>
                <w:b/>
                <w:bCs/>
              </w:rPr>
            </w:pPr>
            <w:r w:rsidRPr="00A55EBA">
              <w:t>- использовать страхование как метод финансового благополучия;</w:t>
            </w:r>
            <w:r w:rsidRPr="002F3598">
              <w:rPr>
                <w:b/>
                <w:bCs/>
              </w:rPr>
              <w:t xml:space="preserve"> </w:t>
            </w:r>
          </w:p>
          <w:p w:rsidR="00895BF1" w:rsidRPr="00A55EBA" w:rsidRDefault="00895BF1" w:rsidP="00F07773">
            <w:pPr>
              <w:pStyle w:val="Default"/>
            </w:pPr>
            <w:r w:rsidRPr="002F3598">
              <w:rPr>
                <w:b/>
                <w:bCs/>
              </w:rPr>
              <w:t xml:space="preserve">- </w:t>
            </w:r>
            <w:r w:rsidRPr="00A55EBA">
              <w:t xml:space="preserve">определять размер страхового платежа; </w:t>
            </w:r>
          </w:p>
          <w:p w:rsidR="00895BF1" w:rsidRPr="00A55EBA" w:rsidRDefault="00895BF1" w:rsidP="00F07773">
            <w:pPr>
              <w:pStyle w:val="Default"/>
              <w:rPr>
                <w:lang w:eastAsia="ar-SA"/>
              </w:rPr>
            </w:pPr>
            <w:r w:rsidRPr="00A55EBA">
              <w:t>- обратиться в органы власти  за социальной защитой</w:t>
            </w:r>
          </w:p>
        </w:tc>
        <w:tc>
          <w:tcPr>
            <w:tcW w:w="4786" w:type="dxa"/>
          </w:tcPr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компьютерное тестирование (по темам, по дисциплине);</w:t>
            </w: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домашние задания;</w:t>
            </w: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2F3598">
              <w:rPr>
                <w:lang w:val="ru-RU" w:eastAsia="ru-RU"/>
              </w:rPr>
              <w:t>практические задания;</w:t>
            </w: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ar-SA"/>
              </w:rPr>
            </w:pPr>
            <w:r w:rsidRPr="002F3598">
              <w:rPr>
                <w:lang w:val="ru-RU" w:eastAsia="ru-RU"/>
              </w:rPr>
              <w:t>решение задач;</w:t>
            </w:r>
          </w:p>
          <w:p w:rsidR="00895BF1" w:rsidRPr="002F3598" w:rsidRDefault="00895BF1" w:rsidP="002F3598">
            <w:pPr>
              <w:widowControl/>
              <w:suppressAutoHyphens w:val="0"/>
              <w:ind w:left="360"/>
              <w:textAlignment w:val="auto"/>
              <w:rPr>
                <w:lang w:val="ru-RU" w:eastAsia="ar-SA"/>
              </w:rPr>
            </w:pPr>
            <w:r w:rsidRPr="002F3598">
              <w:rPr>
                <w:lang w:val="ru-RU" w:eastAsia="ru-RU"/>
              </w:rPr>
              <w:t>устный опрос.</w:t>
            </w:r>
          </w:p>
          <w:p w:rsidR="00895BF1" w:rsidRPr="00A55EBA" w:rsidRDefault="00895BF1" w:rsidP="00B46734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B46734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  <w:p w:rsidR="00895BF1" w:rsidRPr="00A55EBA" w:rsidRDefault="00895BF1" w:rsidP="002D6621">
            <w:pPr>
              <w:pStyle w:val="Default"/>
              <w:rPr>
                <w:lang w:eastAsia="ar-SA"/>
              </w:rPr>
            </w:pPr>
          </w:p>
        </w:tc>
      </w:tr>
    </w:tbl>
    <w:p w:rsidR="00895BF1" w:rsidRPr="00A55EBA" w:rsidRDefault="00895BF1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 w:eastAsia="ar-SA"/>
        </w:rPr>
      </w:pPr>
    </w:p>
    <w:p w:rsidR="00895BF1" w:rsidRPr="00A55EBA" w:rsidRDefault="00895BF1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 w:eastAsia="ar-SA"/>
        </w:rPr>
      </w:pPr>
    </w:p>
    <w:p w:rsidR="00895BF1" w:rsidRPr="00A55EBA" w:rsidRDefault="00895BF1" w:rsidP="001837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A55EBA">
        <w:rPr>
          <w:lang w:val="ru-RU"/>
        </w:rPr>
        <w:t>Формы и методы контроля и оценки результатов обучения должны позволять проверять у обучающихся не только сформулированность предметных результатов, но и развитие личностных и метапредметных результатов обучения.</w:t>
      </w:r>
    </w:p>
    <w:p w:rsidR="00895BF1" w:rsidRPr="00A55EBA" w:rsidRDefault="00895BF1" w:rsidP="001837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190"/>
        <w:gridCol w:w="2764"/>
      </w:tblGrid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2F3598">
              <w:rPr>
                <w:b/>
                <w:bCs/>
                <w:lang w:val="ru-RU"/>
              </w:rPr>
              <w:t>Результаты (личностные и метапредметные)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2F3598">
              <w:rPr>
                <w:b/>
                <w:bCs/>
                <w:lang w:val="ru-RU"/>
              </w:rPr>
              <w:t>Основные показатели оценки результата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2F3598">
              <w:rPr>
                <w:b/>
                <w:bCs/>
                <w:lang w:val="ru-RU"/>
              </w:rPr>
              <w:t>Формы и методы контроля и оценки</w:t>
            </w:r>
          </w:p>
        </w:tc>
      </w:tr>
      <w:tr w:rsidR="00895BF1" w:rsidRPr="00A55EBA">
        <w:tc>
          <w:tcPr>
            <w:tcW w:w="9606" w:type="dxa"/>
            <w:gridSpan w:val="3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2F3598">
              <w:rPr>
                <w:b/>
                <w:bCs/>
                <w:lang w:val="ru-RU"/>
              </w:rPr>
              <w:t>Личностные результаты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 xml:space="preserve">проявление гражданственности, патриотизма, знание  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новейших технологий и разработок, направлений развития экономики страны,   готовность к условиям  современной жизни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формирование системы знаний о финансово – экономической жизни общества, определение своих места и роли в экономическом пространстве, в финансовой сфере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умение оценить свою собственную деятельность, анализировать и делать правильные выводы, принимать решения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95BF1" w:rsidRPr="00A55EBA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воспитание ответственного отношения к формированию семейного бюджета, учета личных финансовых потоков, грамотного использования финансовых возможностей различных источников государства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соблюдение техники безопасности, гигиены, ресурсосбережения, правовых и этических норм, норм информационной безопасности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t>воспитание мотивации к труду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 использование различных средств и методов при реализации своих идей и практических задач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стремление строить свое будущее на основе целеполагания и планирования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эффективный поиск необходимой информации;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 xml:space="preserve">использование различных источников информации, включая электронные; 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способности самостоятельно использовать необходимую информацию для выполнения поставленных учебных задач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95BF1" w:rsidRPr="00A55EBA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воспитание ответственности за настоящее и будущее собственное финансовое благополучие, благополучие своей семьи и государства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умение оценить свою собственную деятельность, анализировать и делать правильные выводы, принимать решения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895BF1" w:rsidRPr="00A55EBA">
        <w:tc>
          <w:tcPr>
            <w:tcW w:w="9606" w:type="dxa"/>
            <w:gridSpan w:val="3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2F3598">
              <w:rPr>
                <w:b/>
                <w:bCs/>
                <w:lang w:val="ru-RU"/>
              </w:rPr>
              <w:t>М</w:t>
            </w:r>
            <w:r w:rsidRPr="002F3598">
              <w:rPr>
                <w:b/>
                <w:bCs/>
              </w:rPr>
              <w:t>етапредметны</w:t>
            </w:r>
            <w:r w:rsidRPr="002F3598">
              <w:rPr>
                <w:b/>
                <w:bCs/>
                <w:lang w:val="ru-RU"/>
              </w:rPr>
              <w:t>е результаты</w:t>
            </w:r>
            <w:r w:rsidRPr="002F3598">
              <w:rPr>
                <w:b/>
                <w:bCs/>
              </w:rPr>
              <w:t>: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895BF1" w:rsidRPr="00A55EBA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активное использование средств информационных и коммуникационных технологий для решения коммуникативных и познавательных задач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развитие аналитических способностей, навыков принятия решений на основе сравнительного анализа сберегательных альтернатив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895BF1" w:rsidRPr="005F61E3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lang w:val="ru-RU"/>
              </w:rPr>
            </w:pPr>
            <w:r w:rsidRPr="002F3598">
              <w:rPr>
                <w:lang w:val="ru-RU"/>
              </w:rPr>
              <w:t>овладение умениями формулировать представления о  бюджетной, банковской, налоговой системе, системе страхования и социальной защиты РФ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895BF1" w:rsidRPr="00A55EBA">
        <w:tc>
          <w:tcPr>
            <w:tcW w:w="3652" w:type="dxa"/>
          </w:tcPr>
          <w:p w:rsidR="00895BF1" w:rsidRPr="002F3598" w:rsidRDefault="00895BF1" w:rsidP="00704872">
            <w:pPr>
              <w:pStyle w:val="Default"/>
            </w:pPr>
            <w:r w:rsidRPr="002F3598">
              <w:t xml:space="preserve">овладение обучающимися навыками самостоятельно определять свою жизненную позицию по реализации поставленных целей, используя правовые </w:t>
            </w:r>
          </w:p>
          <w:p w:rsidR="00895BF1" w:rsidRPr="002F3598" w:rsidRDefault="00895BF1" w:rsidP="00704872">
            <w:pPr>
              <w:pStyle w:val="Default"/>
            </w:pPr>
            <w:r w:rsidRPr="002F3598">
              <w:t>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 имеющихся проблем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895BF1" w:rsidRPr="00A55EBA">
        <w:tc>
          <w:tcPr>
            <w:tcW w:w="3652" w:type="dxa"/>
          </w:tcPr>
          <w:p w:rsidR="00895BF1" w:rsidRPr="002F3598" w:rsidRDefault="00895BF1" w:rsidP="002F3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2F3598">
              <w:rPr>
                <w:lang w:val="ru-RU"/>
              </w:rPr>
              <w:t>формирование умения воспринимать и перерабатывать информацию, полученную в процессе изучения общественно - экономических наук, вырабатывать в себе качества гражданина Российской Федерации, воспитанного на ценностях, закрепленных в Конституции Российской Федерации</w:t>
            </w:r>
          </w:p>
        </w:tc>
        <w:tc>
          <w:tcPr>
            <w:tcW w:w="3190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764" w:type="dxa"/>
          </w:tcPr>
          <w:p w:rsidR="00895BF1" w:rsidRPr="002F3598" w:rsidRDefault="00895BF1" w:rsidP="002F359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2F3598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</w:tbl>
    <w:p w:rsidR="00895BF1" w:rsidRPr="00D00B84" w:rsidRDefault="00895BF1" w:rsidP="001837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895BF1" w:rsidRDefault="00895BF1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sz w:val="28"/>
          <w:szCs w:val="28"/>
          <w:lang w:val="ru-RU" w:eastAsia="ar-SA"/>
        </w:rPr>
      </w:pPr>
    </w:p>
    <w:sectPr w:rsidR="00895BF1" w:rsidSect="00A0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F1" w:rsidRDefault="00895BF1" w:rsidP="00DA372D">
      <w:r>
        <w:separator/>
      </w:r>
    </w:p>
  </w:endnote>
  <w:endnote w:type="continuationSeparator" w:id="0">
    <w:p w:rsidR="00895BF1" w:rsidRDefault="00895BF1" w:rsidP="00DA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F1" w:rsidRDefault="00895BF1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895BF1" w:rsidRDefault="00895BF1">
    <w:pPr>
      <w:pStyle w:val="Footer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F1" w:rsidRDefault="00895BF1">
    <w:pPr>
      <w:pStyle w:val="Footer1"/>
      <w:jc w:val="right"/>
    </w:pPr>
    <w:fldSimple w:instr="PAGE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F1" w:rsidRDefault="00895BF1" w:rsidP="00DA372D">
      <w:r>
        <w:separator/>
      </w:r>
    </w:p>
  </w:footnote>
  <w:footnote w:type="continuationSeparator" w:id="0">
    <w:p w:rsidR="00895BF1" w:rsidRDefault="00895BF1" w:rsidP="00DA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F1" w:rsidRDefault="00895B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15"/>
    <w:multiLevelType w:val="multilevel"/>
    <w:tmpl w:val="3822C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B0A95"/>
    <w:multiLevelType w:val="hybridMultilevel"/>
    <w:tmpl w:val="6FE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6D20A5"/>
    <w:multiLevelType w:val="multilevel"/>
    <w:tmpl w:val="272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3A40BC"/>
    <w:multiLevelType w:val="hybridMultilevel"/>
    <w:tmpl w:val="2A9623E2"/>
    <w:lvl w:ilvl="0" w:tplc="E6AE4F6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5A08"/>
    <w:multiLevelType w:val="hybridMultilevel"/>
    <w:tmpl w:val="3EE2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0D2B"/>
    <w:multiLevelType w:val="hybridMultilevel"/>
    <w:tmpl w:val="C15A2508"/>
    <w:lvl w:ilvl="0" w:tplc="0B4824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E131C3"/>
    <w:multiLevelType w:val="multilevel"/>
    <w:tmpl w:val="A6081656"/>
    <w:lvl w:ilvl="0">
      <w:start w:val="1"/>
      <w:numFmt w:val="decimal"/>
      <w:lvlText w:val="%1."/>
      <w:lvlJc w:val="left"/>
      <w:pPr>
        <w:ind w:left="21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02CCB"/>
    <w:multiLevelType w:val="multilevel"/>
    <w:tmpl w:val="2E94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7A94"/>
    <w:multiLevelType w:val="multilevel"/>
    <w:tmpl w:val="AF1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207A"/>
    <w:multiLevelType w:val="hybridMultilevel"/>
    <w:tmpl w:val="34B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AC3733"/>
    <w:multiLevelType w:val="multilevel"/>
    <w:tmpl w:val="B6F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A37A43"/>
    <w:multiLevelType w:val="multilevel"/>
    <w:tmpl w:val="782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3DE361B"/>
    <w:multiLevelType w:val="hybridMultilevel"/>
    <w:tmpl w:val="AF8C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895256"/>
    <w:multiLevelType w:val="hybridMultilevel"/>
    <w:tmpl w:val="0B60B72C"/>
    <w:lvl w:ilvl="0" w:tplc="440A8E70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25AC68B0"/>
    <w:multiLevelType w:val="multilevel"/>
    <w:tmpl w:val="D8D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22A2DF7"/>
    <w:multiLevelType w:val="multilevel"/>
    <w:tmpl w:val="4A6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A61B6A"/>
    <w:multiLevelType w:val="multilevel"/>
    <w:tmpl w:val="F43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5315637"/>
    <w:multiLevelType w:val="multilevel"/>
    <w:tmpl w:val="8D7C4B86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3B7C4DD1"/>
    <w:multiLevelType w:val="hybridMultilevel"/>
    <w:tmpl w:val="408821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3C141CF8"/>
    <w:multiLevelType w:val="multilevel"/>
    <w:tmpl w:val="07D02F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E469B"/>
    <w:multiLevelType w:val="hybridMultilevel"/>
    <w:tmpl w:val="EDB2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F47CC8"/>
    <w:multiLevelType w:val="multilevel"/>
    <w:tmpl w:val="ADB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62B1D6C"/>
    <w:multiLevelType w:val="multilevel"/>
    <w:tmpl w:val="CC8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2558D8"/>
    <w:multiLevelType w:val="multilevel"/>
    <w:tmpl w:val="49C4538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2221BF"/>
    <w:multiLevelType w:val="multilevel"/>
    <w:tmpl w:val="A8647DF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533A2F2B"/>
    <w:multiLevelType w:val="multilevel"/>
    <w:tmpl w:val="A5BEF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B5EF2"/>
    <w:multiLevelType w:val="multilevel"/>
    <w:tmpl w:val="470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28">
    <w:nsid w:val="5F3C4C85"/>
    <w:multiLevelType w:val="multilevel"/>
    <w:tmpl w:val="935CB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F7670EF"/>
    <w:multiLevelType w:val="hybridMultilevel"/>
    <w:tmpl w:val="2F68F5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634810A6"/>
    <w:multiLevelType w:val="multilevel"/>
    <w:tmpl w:val="B50A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3CD02FC"/>
    <w:multiLevelType w:val="multilevel"/>
    <w:tmpl w:val="3C6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98E3B24"/>
    <w:multiLevelType w:val="hybridMultilevel"/>
    <w:tmpl w:val="0E3A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E0D2D9B"/>
    <w:multiLevelType w:val="hybridMultilevel"/>
    <w:tmpl w:val="A616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27242C"/>
    <w:multiLevelType w:val="multilevel"/>
    <w:tmpl w:val="B36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ED53429"/>
    <w:multiLevelType w:val="multilevel"/>
    <w:tmpl w:val="AC9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F7C4289"/>
    <w:multiLevelType w:val="hybridMultilevel"/>
    <w:tmpl w:val="7D52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647048"/>
    <w:multiLevelType w:val="multilevel"/>
    <w:tmpl w:val="AA2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9632694"/>
    <w:multiLevelType w:val="hybridMultilevel"/>
    <w:tmpl w:val="4E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6"/>
  </w:num>
  <w:num w:numId="4">
    <w:abstractNumId w:val="7"/>
  </w:num>
  <w:num w:numId="5">
    <w:abstractNumId w:val="24"/>
  </w:num>
  <w:num w:numId="6">
    <w:abstractNumId w:val="0"/>
  </w:num>
  <w:num w:numId="7">
    <w:abstractNumId w:val="23"/>
  </w:num>
  <w:num w:numId="8">
    <w:abstractNumId w:val="38"/>
  </w:num>
  <w:num w:numId="9">
    <w:abstractNumId w:val="36"/>
  </w:num>
  <w:num w:numId="10">
    <w:abstractNumId w:val="18"/>
  </w:num>
  <w:num w:numId="11">
    <w:abstractNumId w:val="13"/>
  </w:num>
  <w:num w:numId="12">
    <w:abstractNumId w:val="29"/>
  </w:num>
  <w:num w:numId="13">
    <w:abstractNumId w:val="20"/>
  </w:num>
  <w:num w:numId="14">
    <w:abstractNumId w:val="5"/>
  </w:num>
  <w:num w:numId="15">
    <w:abstractNumId w:val="32"/>
  </w:num>
  <w:num w:numId="16">
    <w:abstractNumId w:val="12"/>
  </w:num>
  <w:num w:numId="17">
    <w:abstractNumId w:val="33"/>
  </w:num>
  <w:num w:numId="18">
    <w:abstractNumId w:val="10"/>
  </w:num>
  <w:num w:numId="19">
    <w:abstractNumId w:val="30"/>
  </w:num>
  <w:num w:numId="20">
    <w:abstractNumId w:val="21"/>
  </w:num>
  <w:num w:numId="21">
    <w:abstractNumId w:val="11"/>
  </w:num>
  <w:num w:numId="22">
    <w:abstractNumId w:val="8"/>
  </w:num>
  <w:num w:numId="23">
    <w:abstractNumId w:val="25"/>
  </w:num>
  <w:num w:numId="24">
    <w:abstractNumId w:val="37"/>
  </w:num>
  <w:num w:numId="25">
    <w:abstractNumId w:val="22"/>
  </w:num>
  <w:num w:numId="26">
    <w:abstractNumId w:val="28"/>
  </w:num>
  <w:num w:numId="27">
    <w:abstractNumId w:val="19"/>
  </w:num>
  <w:num w:numId="28">
    <w:abstractNumId w:val="34"/>
  </w:num>
  <w:num w:numId="29">
    <w:abstractNumId w:val="16"/>
  </w:num>
  <w:num w:numId="30">
    <w:abstractNumId w:val="15"/>
  </w:num>
  <w:num w:numId="31">
    <w:abstractNumId w:val="14"/>
  </w:num>
  <w:num w:numId="32">
    <w:abstractNumId w:val="2"/>
  </w:num>
  <w:num w:numId="33">
    <w:abstractNumId w:val="26"/>
  </w:num>
  <w:num w:numId="34">
    <w:abstractNumId w:val="31"/>
  </w:num>
  <w:num w:numId="35">
    <w:abstractNumId w:val="35"/>
  </w:num>
  <w:num w:numId="36">
    <w:abstractNumId w:val="1"/>
  </w:num>
  <w:num w:numId="37">
    <w:abstractNumId w:val="4"/>
  </w:num>
  <w:num w:numId="38">
    <w:abstractNumId w:val="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D6"/>
    <w:rsid w:val="000036DB"/>
    <w:rsid w:val="00006BCB"/>
    <w:rsid w:val="00024EBC"/>
    <w:rsid w:val="00045653"/>
    <w:rsid w:val="00046898"/>
    <w:rsid w:val="00054891"/>
    <w:rsid w:val="00056910"/>
    <w:rsid w:val="00057017"/>
    <w:rsid w:val="000572FF"/>
    <w:rsid w:val="0006145F"/>
    <w:rsid w:val="000646D5"/>
    <w:rsid w:val="00064F03"/>
    <w:rsid w:val="0007764C"/>
    <w:rsid w:val="00084906"/>
    <w:rsid w:val="0008547C"/>
    <w:rsid w:val="000969BE"/>
    <w:rsid w:val="000A281F"/>
    <w:rsid w:val="000B3A6D"/>
    <w:rsid w:val="000C3682"/>
    <w:rsid w:val="000C68E2"/>
    <w:rsid w:val="000D65FF"/>
    <w:rsid w:val="000E0E9A"/>
    <w:rsid w:val="000F143B"/>
    <w:rsid w:val="000F6C57"/>
    <w:rsid w:val="000F73E6"/>
    <w:rsid w:val="00102FBA"/>
    <w:rsid w:val="001108BF"/>
    <w:rsid w:val="0011430F"/>
    <w:rsid w:val="001145BA"/>
    <w:rsid w:val="00122F4B"/>
    <w:rsid w:val="00141498"/>
    <w:rsid w:val="00147815"/>
    <w:rsid w:val="001529A0"/>
    <w:rsid w:val="001579E1"/>
    <w:rsid w:val="001639B7"/>
    <w:rsid w:val="001639DB"/>
    <w:rsid w:val="001707AC"/>
    <w:rsid w:val="00170DD2"/>
    <w:rsid w:val="00177F05"/>
    <w:rsid w:val="00180D97"/>
    <w:rsid w:val="00183729"/>
    <w:rsid w:val="00195F7C"/>
    <w:rsid w:val="00196A6E"/>
    <w:rsid w:val="001972EE"/>
    <w:rsid w:val="001A326A"/>
    <w:rsid w:val="001B0854"/>
    <w:rsid w:val="001B281F"/>
    <w:rsid w:val="001C22C7"/>
    <w:rsid w:val="001D7553"/>
    <w:rsid w:val="001E4FE5"/>
    <w:rsid w:val="001E7367"/>
    <w:rsid w:val="001F3C37"/>
    <w:rsid w:val="001F4ECE"/>
    <w:rsid w:val="001F5E35"/>
    <w:rsid w:val="0020722B"/>
    <w:rsid w:val="00207EF0"/>
    <w:rsid w:val="00210C22"/>
    <w:rsid w:val="00215A4C"/>
    <w:rsid w:val="002165EF"/>
    <w:rsid w:val="0022113D"/>
    <w:rsid w:val="00227A31"/>
    <w:rsid w:val="002322F8"/>
    <w:rsid w:val="002723BE"/>
    <w:rsid w:val="0027604D"/>
    <w:rsid w:val="00291E6A"/>
    <w:rsid w:val="00292267"/>
    <w:rsid w:val="00296069"/>
    <w:rsid w:val="002A0960"/>
    <w:rsid w:val="002A7D54"/>
    <w:rsid w:val="002C577E"/>
    <w:rsid w:val="002C730B"/>
    <w:rsid w:val="002D292B"/>
    <w:rsid w:val="002D6098"/>
    <w:rsid w:val="002D6621"/>
    <w:rsid w:val="002D66D5"/>
    <w:rsid w:val="002E0A33"/>
    <w:rsid w:val="002E1AFB"/>
    <w:rsid w:val="002E4C5D"/>
    <w:rsid w:val="002F04B7"/>
    <w:rsid w:val="002F26E7"/>
    <w:rsid w:val="002F3598"/>
    <w:rsid w:val="002F446A"/>
    <w:rsid w:val="003050EB"/>
    <w:rsid w:val="00305130"/>
    <w:rsid w:val="00313ED6"/>
    <w:rsid w:val="00314697"/>
    <w:rsid w:val="00316C5A"/>
    <w:rsid w:val="003200C7"/>
    <w:rsid w:val="00327FF8"/>
    <w:rsid w:val="00332711"/>
    <w:rsid w:val="00337F41"/>
    <w:rsid w:val="0034512A"/>
    <w:rsid w:val="00352562"/>
    <w:rsid w:val="00353D7C"/>
    <w:rsid w:val="00364C28"/>
    <w:rsid w:val="00365D80"/>
    <w:rsid w:val="0037531D"/>
    <w:rsid w:val="00381473"/>
    <w:rsid w:val="003A1301"/>
    <w:rsid w:val="003A336E"/>
    <w:rsid w:val="003A40CF"/>
    <w:rsid w:val="003A49C0"/>
    <w:rsid w:val="003A7B6C"/>
    <w:rsid w:val="003B1B7B"/>
    <w:rsid w:val="003B68CA"/>
    <w:rsid w:val="003D01EF"/>
    <w:rsid w:val="003D2668"/>
    <w:rsid w:val="003D6DED"/>
    <w:rsid w:val="003E413C"/>
    <w:rsid w:val="003E52C3"/>
    <w:rsid w:val="003F4C61"/>
    <w:rsid w:val="00407AE6"/>
    <w:rsid w:val="004222D2"/>
    <w:rsid w:val="00426322"/>
    <w:rsid w:val="00426CA8"/>
    <w:rsid w:val="00426F97"/>
    <w:rsid w:val="00427ACB"/>
    <w:rsid w:val="00433BDA"/>
    <w:rsid w:val="004413D6"/>
    <w:rsid w:val="00441F7E"/>
    <w:rsid w:val="00442FEE"/>
    <w:rsid w:val="00445B32"/>
    <w:rsid w:val="00452C4A"/>
    <w:rsid w:val="00453B43"/>
    <w:rsid w:val="00454B04"/>
    <w:rsid w:val="004568D3"/>
    <w:rsid w:val="0045735E"/>
    <w:rsid w:val="00461257"/>
    <w:rsid w:val="00463065"/>
    <w:rsid w:val="00470321"/>
    <w:rsid w:val="0047427D"/>
    <w:rsid w:val="00474804"/>
    <w:rsid w:val="00494473"/>
    <w:rsid w:val="00497B29"/>
    <w:rsid w:val="004A3774"/>
    <w:rsid w:val="004B08FB"/>
    <w:rsid w:val="004B1070"/>
    <w:rsid w:val="004E0DF0"/>
    <w:rsid w:val="004E4840"/>
    <w:rsid w:val="004E4B05"/>
    <w:rsid w:val="004E50DC"/>
    <w:rsid w:val="004F7497"/>
    <w:rsid w:val="00507672"/>
    <w:rsid w:val="00511544"/>
    <w:rsid w:val="00522E48"/>
    <w:rsid w:val="00525CB5"/>
    <w:rsid w:val="00527778"/>
    <w:rsid w:val="00534DFD"/>
    <w:rsid w:val="00535214"/>
    <w:rsid w:val="00536013"/>
    <w:rsid w:val="00536F6C"/>
    <w:rsid w:val="00540646"/>
    <w:rsid w:val="00544637"/>
    <w:rsid w:val="005469FD"/>
    <w:rsid w:val="0056379A"/>
    <w:rsid w:val="00564C19"/>
    <w:rsid w:val="005650CB"/>
    <w:rsid w:val="00582F85"/>
    <w:rsid w:val="00590750"/>
    <w:rsid w:val="005A01B6"/>
    <w:rsid w:val="005A0E0E"/>
    <w:rsid w:val="005A4D23"/>
    <w:rsid w:val="005B31F2"/>
    <w:rsid w:val="005B56F2"/>
    <w:rsid w:val="005C138F"/>
    <w:rsid w:val="005C15AB"/>
    <w:rsid w:val="005F61E3"/>
    <w:rsid w:val="0060354B"/>
    <w:rsid w:val="006166C3"/>
    <w:rsid w:val="00626210"/>
    <w:rsid w:val="00630A10"/>
    <w:rsid w:val="006409A0"/>
    <w:rsid w:val="00642785"/>
    <w:rsid w:val="00642B66"/>
    <w:rsid w:val="0064421C"/>
    <w:rsid w:val="00646C2C"/>
    <w:rsid w:val="006549E8"/>
    <w:rsid w:val="00670C99"/>
    <w:rsid w:val="00672FE3"/>
    <w:rsid w:val="00676E2F"/>
    <w:rsid w:val="006777CB"/>
    <w:rsid w:val="006812DF"/>
    <w:rsid w:val="00683896"/>
    <w:rsid w:val="0068466B"/>
    <w:rsid w:val="00690236"/>
    <w:rsid w:val="006B23F8"/>
    <w:rsid w:val="006C2E68"/>
    <w:rsid w:val="006C6440"/>
    <w:rsid w:val="006D43AB"/>
    <w:rsid w:val="00702089"/>
    <w:rsid w:val="00704872"/>
    <w:rsid w:val="007270D4"/>
    <w:rsid w:val="00743843"/>
    <w:rsid w:val="00765C6A"/>
    <w:rsid w:val="00767B31"/>
    <w:rsid w:val="00771556"/>
    <w:rsid w:val="007716DB"/>
    <w:rsid w:val="00771D10"/>
    <w:rsid w:val="0077509E"/>
    <w:rsid w:val="00775B8A"/>
    <w:rsid w:val="0078394E"/>
    <w:rsid w:val="007A2155"/>
    <w:rsid w:val="007A494A"/>
    <w:rsid w:val="007C3539"/>
    <w:rsid w:val="007C382E"/>
    <w:rsid w:val="007C440E"/>
    <w:rsid w:val="007C624C"/>
    <w:rsid w:val="007C750F"/>
    <w:rsid w:val="007D028C"/>
    <w:rsid w:val="007D2B01"/>
    <w:rsid w:val="007D5E71"/>
    <w:rsid w:val="007E1073"/>
    <w:rsid w:val="007E36EE"/>
    <w:rsid w:val="007F3869"/>
    <w:rsid w:val="007F3E38"/>
    <w:rsid w:val="007F609D"/>
    <w:rsid w:val="00800113"/>
    <w:rsid w:val="00801565"/>
    <w:rsid w:val="00830465"/>
    <w:rsid w:val="00844674"/>
    <w:rsid w:val="00844B86"/>
    <w:rsid w:val="0085097B"/>
    <w:rsid w:val="00852DAF"/>
    <w:rsid w:val="00872B32"/>
    <w:rsid w:val="00891DEF"/>
    <w:rsid w:val="00891F7D"/>
    <w:rsid w:val="00895BF1"/>
    <w:rsid w:val="00896E2C"/>
    <w:rsid w:val="008A3FEE"/>
    <w:rsid w:val="008B0242"/>
    <w:rsid w:val="008B5EEA"/>
    <w:rsid w:val="008C5080"/>
    <w:rsid w:val="008D4EF7"/>
    <w:rsid w:val="0092018A"/>
    <w:rsid w:val="00934332"/>
    <w:rsid w:val="00945813"/>
    <w:rsid w:val="00957E76"/>
    <w:rsid w:val="00960F2B"/>
    <w:rsid w:val="009669C4"/>
    <w:rsid w:val="00972CFF"/>
    <w:rsid w:val="00976850"/>
    <w:rsid w:val="00995B71"/>
    <w:rsid w:val="009973AD"/>
    <w:rsid w:val="009A1BCB"/>
    <w:rsid w:val="009A2E44"/>
    <w:rsid w:val="009B4FD7"/>
    <w:rsid w:val="009B7740"/>
    <w:rsid w:val="009C6240"/>
    <w:rsid w:val="009C73F3"/>
    <w:rsid w:val="009D09D1"/>
    <w:rsid w:val="009D29D5"/>
    <w:rsid w:val="009D33D0"/>
    <w:rsid w:val="009D34D7"/>
    <w:rsid w:val="009D37FD"/>
    <w:rsid w:val="009E0375"/>
    <w:rsid w:val="009E42C9"/>
    <w:rsid w:val="009E7A56"/>
    <w:rsid w:val="009F1639"/>
    <w:rsid w:val="00A05FBD"/>
    <w:rsid w:val="00A06B94"/>
    <w:rsid w:val="00A06DB3"/>
    <w:rsid w:val="00A071E8"/>
    <w:rsid w:val="00A14192"/>
    <w:rsid w:val="00A304E7"/>
    <w:rsid w:val="00A43791"/>
    <w:rsid w:val="00A55EBA"/>
    <w:rsid w:val="00A56551"/>
    <w:rsid w:val="00A616CB"/>
    <w:rsid w:val="00A64A48"/>
    <w:rsid w:val="00A72321"/>
    <w:rsid w:val="00A844C2"/>
    <w:rsid w:val="00A856CB"/>
    <w:rsid w:val="00A8731F"/>
    <w:rsid w:val="00AB7550"/>
    <w:rsid w:val="00AC18D1"/>
    <w:rsid w:val="00AC6F00"/>
    <w:rsid w:val="00AC7D0B"/>
    <w:rsid w:val="00AD2656"/>
    <w:rsid w:val="00AD2667"/>
    <w:rsid w:val="00AE377E"/>
    <w:rsid w:val="00AF2F7E"/>
    <w:rsid w:val="00B05DA3"/>
    <w:rsid w:val="00B107D4"/>
    <w:rsid w:val="00B21EB7"/>
    <w:rsid w:val="00B4215F"/>
    <w:rsid w:val="00B449C9"/>
    <w:rsid w:val="00B46734"/>
    <w:rsid w:val="00B57CC1"/>
    <w:rsid w:val="00B64D73"/>
    <w:rsid w:val="00B7664B"/>
    <w:rsid w:val="00B76969"/>
    <w:rsid w:val="00B961BE"/>
    <w:rsid w:val="00BA0C28"/>
    <w:rsid w:val="00BB2B87"/>
    <w:rsid w:val="00BC038B"/>
    <w:rsid w:val="00BC59E6"/>
    <w:rsid w:val="00BD034C"/>
    <w:rsid w:val="00BD0E2F"/>
    <w:rsid w:val="00BD792C"/>
    <w:rsid w:val="00BE2365"/>
    <w:rsid w:val="00BF4503"/>
    <w:rsid w:val="00BF6388"/>
    <w:rsid w:val="00C00196"/>
    <w:rsid w:val="00C05D97"/>
    <w:rsid w:val="00C06762"/>
    <w:rsid w:val="00C125A3"/>
    <w:rsid w:val="00C15054"/>
    <w:rsid w:val="00C35895"/>
    <w:rsid w:val="00C43FFB"/>
    <w:rsid w:val="00C57EA8"/>
    <w:rsid w:val="00C60680"/>
    <w:rsid w:val="00C73559"/>
    <w:rsid w:val="00C73D38"/>
    <w:rsid w:val="00C85721"/>
    <w:rsid w:val="00C86313"/>
    <w:rsid w:val="00CA5410"/>
    <w:rsid w:val="00CB235C"/>
    <w:rsid w:val="00CB7DB5"/>
    <w:rsid w:val="00CC1467"/>
    <w:rsid w:val="00CC71AB"/>
    <w:rsid w:val="00CD1996"/>
    <w:rsid w:val="00CE0E9E"/>
    <w:rsid w:val="00CE7846"/>
    <w:rsid w:val="00CF2775"/>
    <w:rsid w:val="00CF2C64"/>
    <w:rsid w:val="00CF4DE2"/>
    <w:rsid w:val="00CF63A4"/>
    <w:rsid w:val="00CF74EF"/>
    <w:rsid w:val="00D00B84"/>
    <w:rsid w:val="00D06AD8"/>
    <w:rsid w:val="00D1487F"/>
    <w:rsid w:val="00D21413"/>
    <w:rsid w:val="00D26D1C"/>
    <w:rsid w:val="00D310F5"/>
    <w:rsid w:val="00D324BD"/>
    <w:rsid w:val="00D36E8B"/>
    <w:rsid w:val="00D45EF2"/>
    <w:rsid w:val="00D56E00"/>
    <w:rsid w:val="00D65E71"/>
    <w:rsid w:val="00D74B95"/>
    <w:rsid w:val="00D846B8"/>
    <w:rsid w:val="00DA179B"/>
    <w:rsid w:val="00DA372D"/>
    <w:rsid w:val="00DB49AC"/>
    <w:rsid w:val="00DD3EB6"/>
    <w:rsid w:val="00DE25B6"/>
    <w:rsid w:val="00DE3932"/>
    <w:rsid w:val="00DE416D"/>
    <w:rsid w:val="00DE69E0"/>
    <w:rsid w:val="00DF122D"/>
    <w:rsid w:val="00DF6831"/>
    <w:rsid w:val="00E02AD1"/>
    <w:rsid w:val="00E111D5"/>
    <w:rsid w:val="00E11D6E"/>
    <w:rsid w:val="00E220E5"/>
    <w:rsid w:val="00E30785"/>
    <w:rsid w:val="00E30B85"/>
    <w:rsid w:val="00E7134D"/>
    <w:rsid w:val="00E74E1D"/>
    <w:rsid w:val="00E77036"/>
    <w:rsid w:val="00E77489"/>
    <w:rsid w:val="00E81864"/>
    <w:rsid w:val="00E9150C"/>
    <w:rsid w:val="00E939B4"/>
    <w:rsid w:val="00E979B1"/>
    <w:rsid w:val="00ED2EA5"/>
    <w:rsid w:val="00EE46D9"/>
    <w:rsid w:val="00EE7F14"/>
    <w:rsid w:val="00EF4F35"/>
    <w:rsid w:val="00F03635"/>
    <w:rsid w:val="00F05910"/>
    <w:rsid w:val="00F06135"/>
    <w:rsid w:val="00F07773"/>
    <w:rsid w:val="00F32B16"/>
    <w:rsid w:val="00F34EF1"/>
    <w:rsid w:val="00F369AE"/>
    <w:rsid w:val="00F60408"/>
    <w:rsid w:val="00F61B09"/>
    <w:rsid w:val="00F83EE0"/>
    <w:rsid w:val="00F84BF8"/>
    <w:rsid w:val="00F917D6"/>
    <w:rsid w:val="00F91C13"/>
    <w:rsid w:val="00FA45EC"/>
    <w:rsid w:val="00FA4674"/>
    <w:rsid w:val="00FA70C8"/>
    <w:rsid w:val="00FB52A2"/>
    <w:rsid w:val="00FD0F51"/>
    <w:rsid w:val="00FE53EF"/>
    <w:rsid w:val="00FE7187"/>
    <w:rsid w:val="00FF37CB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7D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7D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7D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7D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7D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D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17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17D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17D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17D6"/>
    <w:rPr>
      <w:rFonts w:ascii="Cambria" w:hAnsi="Cambria" w:cs="Cambria"/>
      <w:color w:val="243F60"/>
    </w:rPr>
  </w:style>
  <w:style w:type="paragraph" w:styleId="NoSpacing">
    <w:name w:val="No Spacing"/>
    <w:link w:val="NoSpacingChar"/>
    <w:uiPriority w:val="99"/>
    <w:qFormat/>
    <w:rsid w:val="00F917D6"/>
    <w:rPr>
      <w:rFonts w:cs="Calibri"/>
      <w:lang w:eastAsia="en-US"/>
    </w:rPr>
  </w:style>
  <w:style w:type="paragraph" w:customStyle="1" w:styleId="Standard">
    <w:name w:val="Standard"/>
    <w:uiPriority w:val="99"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customStyle="1" w:styleId="Heading11">
    <w:name w:val="Heading 11"/>
    <w:basedOn w:val="Standard"/>
    <w:next w:val="Standard"/>
    <w:uiPriority w:val="99"/>
    <w:rsid w:val="007C750F"/>
    <w:pPr>
      <w:keepNext/>
      <w:numPr>
        <w:numId w:val="1"/>
      </w:numPr>
      <w:autoSpaceDE w:val="0"/>
      <w:ind w:left="284" w:firstLine="0"/>
      <w:outlineLvl w:val="0"/>
    </w:pPr>
  </w:style>
  <w:style w:type="paragraph" w:customStyle="1" w:styleId="Heading31">
    <w:name w:val="Heading 31"/>
    <w:basedOn w:val="Standard"/>
    <w:next w:val="Standard"/>
    <w:uiPriority w:val="99"/>
    <w:rsid w:val="007C750F"/>
    <w:pPr>
      <w:keepNext/>
      <w:numPr>
        <w:ilvl w:val="2"/>
        <w:numId w:val="1"/>
      </w:numPr>
      <w:shd w:val="clear" w:color="auto" w:fill="FFFFFF"/>
      <w:ind w:left="612" w:firstLine="0"/>
      <w:outlineLvl w:val="2"/>
    </w:pPr>
    <w:rPr>
      <w:b/>
      <w:bCs/>
      <w:spacing w:val="-8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7C750F"/>
  </w:style>
  <w:style w:type="paragraph" w:customStyle="1" w:styleId="TableContents">
    <w:name w:val="Table Contents"/>
    <w:basedOn w:val="Standard"/>
    <w:uiPriority w:val="99"/>
    <w:rsid w:val="007C750F"/>
    <w:pPr>
      <w:suppressLineNumbers/>
    </w:pPr>
  </w:style>
  <w:style w:type="paragraph" w:customStyle="1" w:styleId="Footer1">
    <w:name w:val="Footer1"/>
    <w:basedOn w:val="Standard"/>
    <w:uiPriority w:val="99"/>
    <w:rsid w:val="007C750F"/>
    <w:pPr>
      <w:suppressLineNumbers/>
    </w:pPr>
  </w:style>
  <w:style w:type="paragraph" w:customStyle="1" w:styleId="Header1">
    <w:name w:val="Header1"/>
    <w:basedOn w:val="Normal"/>
    <w:uiPriority w:val="99"/>
    <w:rsid w:val="007C750F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7C750F"/>
    <w:pPr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DA37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A37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A372D"/>
    <w:pPr>
      <w:ind w:left="720"/>
    </w:pPr>
  </w:style>
  <w:style w:type="table" w:styleId="TableGrid">
    <w:name w:val="Table Grid"/>
    <w:basedOn w:val="TableNormal"/>
    <w:uiPriority w:val="99"/>
    <w:rsid w:val="0014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183729"/>
    <w:rPr>
      <w:sz w:val="22"/>
      <w:szCs w:val="22"/>
      <w:lang w:val="ru-RU" w:eastAsia="en-US"/>
    </w:rPr>
  </w:style>
  <w:style w:type="character" w:customStyle="1" w:styleId="c6">
    <w:name w:val="c6"/>
    <w:basedOn w:val="DefaultParagraphFont"/>
    <w:uiPriority w:val="99"/>
    <w:rsid w:val="00590750"/>
  </w:style>
  <w:style w:type="character" w:customStyle="1" w:styleId="normaltextrun">
    <w:name w:val="normaltextrun"/>
    <w:basedOn w:val="DefaultParagraphFont"/>
    <w:uiPriority w:val="99"/>
    <w:rsid w:val="00CE0E9E"/>
  </w:style>
  <w:style w:type="character" w:customStyle="1" w:styleId="eop">
    <w:name w:val="eop"/>
    <w:basedOn w:val="DefaultParagraphFont"/>
    <w:uiPriority w:val="99"/>
    <w:rsid w:val="00CE0E9E"/>
  </w:style>
  <w:style w:type="paragraph" w:styleId="NormalWeb">
    <w:name w:val="Normal (Web)"/>
    <w:basedOn w:val="Normal"/>
    <w:uiPriority w:val="99"/>
    <w:semiHidden/>
    <w:rsid w:val="00D846B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auto"/>
      <w:kern w:val="0"/>
      <w:lang w:val="ru-RU" w:eastAsia="ru-RU"/>
    </w:rPr>
  </w:style>
  <w:style w:type="character" w:styleId="Strong">
    <w:name w:val="Strong"/>
    <w:basedOn w:val="DefaultParagraphFont"/>
    <w:uiPriority w:val="99"/>
    <w:qFormat/>
    <w:rsid w:val="00D84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s://ru.wikipedia.org/wiki/%25C1%25E0%25ED%25EA%25EE%25E2%25F1%25EA%25E0%25FF_%25F1%25E8%25F1%25F2%25E5%25EC%25E0_%25D0%25EE%25F1%25F1%25E8%25E8%23.D0.9A.D1.80.D1.83.D0.BF.D0.BD.D0.B5.D0.B9.D1.88.D0.B8.D0.B5_.D0.B1.D0.B0.D0.BD.D0.BA.D0.B8_.D0.A0.D0.BE.D1.81.D1.81.D0.B8.D0.B8&amp;sa=D&amp;usg=AFQjCNFG3DltmOsGpzf9RFM4yljZYPLR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grandars.ru/student/finansy/gosudarstvennyy-byudzhet.html%23a4&amp;sa=D&amp;usg=AFQjCNFDWwlVI5Y0w-k0p40x0sKkdH4od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grandars.ru/student/finansy/gosudarstvennyy-byudzhet.html%23a3&amp;sa=D&amp;usg=AFQjCNF3qKSduOBm9VMp6ixBelQJWMK0W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q=http://www.grandars.ru/student/finansy/gosudarstvennyy-byudzhet.html%23a2&amp;sa=D&amp;usg=AFQjCNEKdmhXEpA2qEOEcSnvpfOKihDM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randars.ru/student/finansy/gosudarstvennyy-byudzhet.html%23a1&amp;sa=D&amp;usg=AFQjCNGwx9X33N_6fwjCdHWSC_RcBZPUL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3398</Words>
  <Characters>19374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main</cp:lastModifiedBy>
  <cp:revision>2</cp:revision>
  <cp:lastPrinted>2019-04-11T10:27:00Z</cp:lastPrinted>
  <dcterms:created xsi:type="dcterms:W3CDTF">2019-04-23T03:02:00Z</dcterms:created>
  <dcterms:modified xsi:type="dcterms:W3CDTF">2019-04-23T03:02:00Z</dcterms:modified>
</cp:coreProperties>
</file>